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АРМ «Администратор» представляет собой автоматизированное рабочее место сотрудника, выполняющего функции по администрированию системы.</w:t>
      </w:r>
    </w:p>
    <w:p>
      <w:pPr>
        <w:pStyle w:val="BodyText"/>
      </w:pPr>
      <w:r>
        <w:t xml:space="preserve">Основные возможности АРМ «Администратор»:</w:t>
      </w:r>
    </w:p>
    <w:p>
      <w:pPr>
        <w:pStyle w:val="Compact"/>
        <w:numPr>
          <w:ilvl w:val="0"/>
          <w:numId w:val="1001"/>
        </w:numPr>
      </w:pPr>
      <w:r>
        <w:t xml:space="preserve">управление основными настройками системы;</w:t>
      </w:r>
    </w:p>
    <w:p>
      <w:pPr>
        <w:pStyle w:val="Compact"/>
        <w:numPr>
          <w:ilvl w:val="0"/>
          <w:numId w:val="1001"/>
        </w:numPr>
      </w:pPr>
      <w:r>
        <w:t xml:space="preserve">управление настройками соединения с основным TCP/IP-сервером ИРБИС 64;</w:t>
      </w:r>
    </w:p>
    <w:p>
      <w:pPr>
        <w:pStyle w:val="Compact"/>
        <w:numPr>
          <w:ilvl w:val="0"/>
          <w:numId w:val="1001"/>
        </w:numPr>
      </w:pPr>
      <w:r>
        <w:t xml:space="preserve">управление настройками модулей системы;</w:t>
      </w:r>
    </w:p>
    <w:p>
      <w:pPr>
        <w:pStyle w:val="Compact"/>
        <w:numPr>
          <w:ilvl w:val="0"/>
          <w:numId w:val="1001"/>
        </w:numPr>
      </w:pPr>
      <w:r>
        <w:t xml:space="preserve">просмотр состояния подсистемы кеширования и очистка кеша;</w:t>
      </w:r>
    </w:p>
    <w:p>
      <w:pPr>
        <w:pStyle w:val="Compact"/>
        <w:numPr>
          <w:ilvl w:val="0"/>
          <w:numId w:val="1001"/>
        </w:numPr>
      </w:pPr>
      <w:r>
        <w:t xml:space="preserve">обслуживание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: запуск очистки служебных файлов, просмотр отчетов и управление резервными копиями;</w:t>
      </w:r>
    </w:p>
    <w:p>
      <w:pPr>
        <w:pStyle w:val="Compact"/>
        <w:numPr>
          <w:ilvl w:val="0"/>
          <w:numId w:val="1001"/>
        </w:numPr>
      </w:pPr>
      <w:r>
        <w:t xml:space="preserve">настройка прав доступа к модулям и объектам, если соответствующие права поддерживаются модулем.</w:t>
      </w:r>
    </w:p>
    <w:p>
      <w:pPr>
        <w:pStyle w:val="FirstParagraph"/>
      </w:pPr>
      <w:r>
        <w:t xml:space="preserve">Состояние системного кеша, режим APCu или SQLite fallback и элементы очистки кеша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Состояние кеширования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dmin/Help/ShowCacheStat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dmin/Help/ShowCacheStat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2026-10-10T00:17:03Z</dcterms:created>
  <dcterms:modified xsi:type="dcterms:W3CDTF">2026-10-10T00:17:03Z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