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[I128-2019] Внести изменения бд IBIS ЭК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c887f4f2ada29bb1ccabb9d1746396fa4de61"/>
    <w:p>
      <w:pPr>
        <w:pStyle w:val="Heading1"/>
      </w:pPr>
      <w:r>
        <w:t xml:space="preserve">[I128-2019] Внести изменения бд IBIS ЭК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13:49</w:t>
      </w:r>
    </w:p>
    <w:p>
      <w:pPr>
        <w:pStyle w:val="BodyText"/>
      </w:pPr>
      <w:r>
        <w:t xml:space="preserve">[^ibis.zip](^ibis.zip)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1"/>
    <w:p>
      <w:pPr>
        <w:pStyle w:val="Heading3"/>
      </w:pPr>
      <w:r>
        <w:t xml:space="preserve">1.1. 🔗 Соответствует задача: I128-2031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[I128-2031]</w:t>
        </w:r>
      </w:hyperlink>
      <w:r>
        <w:t xml:space="preserve"> </w:t>
      </w:r>
      <w:r>
        <w:t xml:space="preserve">Внести изменения бд IBIS ЭК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[I128-2019] Внести изменения бд IBIS ЭК версии 2026</dc:title>
  <dc:creator/>
  <cp:keywords/>
  <dcterms:created xsi:type="dcterms:W3CDTF">2026-10-02T23:41:16Z</dcterms:created>
  <dcterms:modified xsi:type="dcterms:W3CDTF">2026-10-02T23:41:16Z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