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[I128-1800] Кнопка создания записи из текущей доступна без права копирования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acf35303b98446ad16c3f590c762bdee9777c2"/>
    <w:p>
      <w:pPr>
        <w:pStyle w:val="Heading1"/>
      </w:pPr>
      <w:r>
        <w:t xml:space="preserve">[I128-1800] Кнопка создания записи из текущей доступна без права копирования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Кнопка «Создать новую запись из текущей» отображалась пользователю даже при отсутствии права на копирование записей.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В конфигурации панели списка записей право</w:t>
      </w:r>
      <w:r>
        <w:t xml:space="preserve"> </w:t>
      </w:r>
      <w:r>
        <w:rPr>
          <w:rStyle w:val="VerbatimChar"/>
        </w:rPr>
        <w:t xml:space="preserve">ALLOWCOPYRECS</w:t>
      </w:r>
      <w:r>
        <w:t xml:space="preserve"> </w:t>
      </w:r>
      <w:r>
        <w:t xml:space="preserve">использовалось для кнопки копирования записей, но кнопка создания записи из текущей включалась отдельным флагом без связи с этим правом. Серверные action для создания записи из текущей также не проверяли право копирования.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 интерфейсах, использующих этот сценарий, кнопка создания записи из текущей теперь включается только при наличии</w:t>
      </w:r>
      <w:r>
        <w:t xml:space="preserve"> </w:t>
      </w:r>
      <w:r>
        <w:rPr>
          <w:rStyle w:val="VerbatimChar"/>
        </w:rPr>
        <w:t xml:space="preserve">showCopyRecs</w:t>
      </w:r>
      <w:r>
        <w:t xml:space="preserve">. Серверные action</w:t>
      </w:r>
      <w:r>
        <w:t xml:space="preserve"> </w:t>
      </w:r>
      <w:r>
        <w:rPr>
          <w:rStyle w:val="VerbatimChar"/>
        </w:rPr>
        <w:t xml:space="preserve">ButtonActions/RLModal/NewRecordFromCurWindow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ButtonActions/RLModal/NewRecordFromCur</w:t>
      </w:r>
      <w:r>
        <w:t xml:space="preserve"> </w:t>
      </w:r>
      <w:r>
        <w:t xml:space="preserve">дополнительно проверяют право</w:t>
      </w:r>
      <w:r>
        <w:t xml:space="preserve"> </w:t>
      </w:r>
      <w:r>
        <w:rPr>
          <w:rStyle w:val="VerbatimChar"/>
        </w:rPr>
        <w:t xml:space="preserve">ALLOWCOPYRECS</w:t>
      </w:r>
      <w:r>
        <w:t xml:space="preserve"> </w:t>
      </w:r>
      <w:r>
        <w:t xml:space="preserve">и отказывают в выполнении при его отсутствии.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causes-ibk-295"/>
    <w:p>
      <w:pPr>
        <w:pStyle w:val="Heading3"/>
      </w:pPr>
      <w:r>
        <w:t xml:space="preserve">1.1. 🔗 causes: IBK-295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[IBK-295]</w:t>
        </w:r>
      </w:hyperlink>
      <w:r>
        <w:t xml:space="preserve"> </w:t>
      </w:r>
      <w:r>
        <w:t xml:space="preserve">Консультация по настройке перечня полей при копировании через инструмент</w:t>
      </w:r>
      <w:r>
        <w:t xml:space="preserve"> </w:t>
      </w:r>
      <w:r>
        <w:t xml:space="preserve">“новая из текущей”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BK-2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BK-2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[I128-1800] Кнопка создания записи из текущей доступна без права копирования записей</dc:title>
  <dc:creator/>
  <cp:keywords/>
  <dcterms:created xsi:type="dcterms:W3CDTF">2026-10-03T00:23:17Z</dcterms:created>
  <dcterms:modified xsi:type="dcterms:W3CDTF">2026-10-03T00:23:17Z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