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&amp;uf(’+7A… - Логическое сложение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ba1abcb6ba743d36f1f4485ddbcc27ac70598f"/>
    <w:p>
      <w:pPr>
        <w:pStyle w:val="Heading1"/>
      </w:pPr>
      <w:r>
        <w:t xml:space="preserve">&amp;uf(’+7A… - Логическое сложение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&amp;uf(’+7A… - Логическое сложение повторений двух переменных</dc:title>
  <dc:creator/>
  <cp:keywords/>
  <dcterms:created xsi:type="dcterms:W3CDTF">2026-10-06T04:35:45Z</dcterms:created>
  <dcterms:modified xsi:type="dcterms:W3CDTF">2026-10-06T04:35:45Z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