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переходов и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полнение-переходов-и-страниц"/>
    <w:p>
      <w:pPr>
        <w:pStyle w:val="Heading1"/>
      </w:pPr>
      <w:r>
        <w:t xml:space="preserve">Выполнение переходов и страниц</w:t>
      </w:r>
    </w:p>
    <w:bookmarkStart w:id="9" w:name="выполнение-перехода"/>
    <w:p>
      <w:pPr>
        <w:pStyle w:val="Heading2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1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1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1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1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1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9"/>
    <w:bookmarkStart w:id="10" w:name="condition-форматы"/>
    <w:p>
      <w:pPr>
        <w:pStyle w:val="Heading2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10"/>
    <w:bookmarkStart w:id="11" w:name="экраны-he3"/>
    <w:p>
      <w:pPr>
        <w:pStyle w:val="Heading2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2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доменные изменения выполняются post-functions.</w:t>
      </w:r>
    </w:p>
    <w:bookmarkEnd w:id="11"/>
    <w:bookmarkStart w:id="12" w:name="согласования-workflowapproval"/>
    <w:p>
      <w:pPr>
        <w:pStyle w:val="Heading2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13"/>
    <w:bookmarkStart w:id="14" w:name="универсальные-страницы"/>
    <w:p>
      <w:pPr>
        <w:pStyle w:val="Heading2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3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3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переходов и страниц</dc:title>
  <dc:creator/>
  <cp:keywords/>
  <dcterms:created xsi:type="dcterms:W3CDTF">2026-10-09T05:03:38Z</dcterms:created>
  <dcterms:modified xsi:type="dcterms:W3CDTF">2026-10-09T05:03:38Z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