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[I128-2576] Database создает резервную BKP-копию файла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e4bb65edb886249180b5d9790b681953431c363"/>
    <w:p>
      <w:pPr>
        <w:pStyle w:val="Heading1"/>
      </w:pPr>
      <w:r>
        <w:t xml:space="preserve">[I128-2576] Database создает резервную BKP-копию файла документов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12:05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Администратор должен запускать резервное копирование файла документов выбранной БД из общего контура управления БД и получать ссылку на скачивание созданного BKP-файла.</w:t>
      </w:r>
    </w:p>
    <w:p>
      <w:pPr>
        <w:pStyle w:val="BodyText"/>
      </w:pPr>
      <w:r>
        <w:t xml:space="preserve">Что изменяется:</w:t>
      </w:r>
      <w:r>
        <w:t xml:space="preserve"> </w:t>
      </w:r>
      <w:r>
        <w:t xml:space="preserve">В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добавляются server action</w:t>
      </w:r>
      <w:r>
        <w:t xml:space="preserve"> </w:t>
      </w:r>
      <w:r>
        <w:rPr>
          <w:rStyle w:val="VerbatimChar"/>
        </w:rPr>
        <w:t xml:space="preserve">Database/CopyMasterFile</w:t>
      </w:r>
      <w:r>
        <w:t xml:space="preserve"> </w:t>
      </w:r>
      <w:r>
        <w:t xml:space="preserve">и страница</w:t>
      </w:r>
      <w:r>
        <w:t xml:space="preserve"> </w:t>
      </w:r>
      <w:r>
        <w:rPr>
          <w:rStyle w:val="VerbatimChar"/>
        </w:rPr>
        <w:t xml:space="preserve">Database/DownloadMasterFileBackup</w:t>
      </w:r>
      <w:r>
        <w:t xml:space="preserve">. Action проверяет выбранную БД, запись БД и право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 дополнительно проверяет состояние БД через</w:t>
      </w:r>
      <w:r>
        <w:t xml:space="preserve"> </w:t>
      </w:r>
      <w:r>
        <w:rPr>
          <w:rStyle w:val="VerbatimChar"/>
        </w:rPr>
        <w:t xml:space="preserve">Database/DbInfo</w:t>
      </w:r>
      <w:r>
        <w:t xml:space="preserve">, запрещая копирование при блокировке базы, заблокированных записях или неактуализированных записях. Затем action находит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и ini</w:t>
      </w:r>
      <w:r>
        <w:rPr>
          <w:strike/>
        </w:rPr>
        <w:t xml:space="preserve">файл ИРБИС64, создает рабочий каталог операции через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Database/GetOperationWorkDir</w:t>
      </w:r>
      <w:r>
        <w:rPr>
          <w:strike/>
        </w:rPr>
        <w:t xml:space="preserve">, формирует batch с командой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CopyMf</w:t>
      </w:r>
      <w:r>
        <w:rPr>
          <w:strike/>
        </w:rPr>
        <w:t xml:space="preserve">, сохраняет BKP, log и manifest, возвращает JSON</w:t>
      </w:r>
      <w:r>
        <w:t xml:space="preserve">результат и URL скачивания. Страница скачивания проверяет право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 валидирует</w:t>
      </w:r>
      <w:r>
        <w:t xml:space="preserve"> </w:t>
      </w:r>
      <w:r>
        <w:rPr>
          <w:rStyle w:val="VerbatimChar"/>
        </w:rPr>
        <w:t xml:space="preserve">RunId</w:t>
      </w:r>
      <w:r>
        <w:t xml:space="preserve">, ограничивает путь рабочим каталогом операции и отдает только найденный BKP-файл.</w:t>
      </w:r>
    </w:p>
    <w:p>
      <w:pPr>
        <w:pStyle w:val="BodyText"/>
      </w:pPr>
      <w:r>
        <w:t xml:space="preserve">Новый/изменившийся пользовательский опыт:</w:t>
      </w:r>
      <w:r>
        <w:t xml:space="preserve"> </w:t>
      </w:r>
      <w:r>
        <w:t xml:space="preserve">Пользователь сможет запускать длительное создание резервной копии MST/XRF как управляемую серверную операцию, видеть результат выполнения, диагностический хвост вывода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при ошибке и скачивать созданный</w:t>
      </w:r>
      <w:r>
        <w:t xml:space="preserve"> </w:t>
      </w:r>
      <w:r>
        <w:rPr>
          <w:rStyle w:val="VerbatimChar"/>
        </w:rPr>
        <w:t xml:space="preserve">&lt;db&gt;.bkp</w:t>
      </w:r>
      <w:r>
        <w:t xml:space="preserve"> </w:t>
      </w:r>
      <w:r>
        <w:t xml:space="preserve">без прямого доступа к файловой системе сервера.</w:t>
      </w:r>
    </w:p>
    <w:p>
      <w:pPr>
        <w:pStyle w:val="BodyText"/>
      </w:pPr>
      <w:r>
        <w:t xml:space="preserve">Границы задачи:</w:t>
      </w:r>
      <w:r>
        <w:t xml:space="preserve"> </w:t>
      </w:r>
      <w:r>
        <w:t xml:space="preserve">Задача добавляет серверную операцию копирования и страницу скачивания результата. Пункт меню, кнопка в окне управления БД, восстановление из BKP, загрузка внешнего BKP и пользовательская справка выносятся отдельными задачами.</w:t>
      </w:r>
    </w:p>
    <w:p>
      <w:pPr>
        <w:pStyle w:val="BodyText"/>
      </w:pPr>
      <w:r>
        <w:t xml:space="preserve">Зависимости:</w:t>
      </w:r>
      <w:r>
        <w:t xml:space="preserve"> </w:t>
      </w:r>
      <w:r>
        <w:t xml:space="preserve">PR по этой задаче должен идти после</w:t>
      </w:r>
      <w:r>
        <w:t xml:space="preserve"> </w:t>
      </w:r>
      <w:r>
        <w:rPr>
          <w:rStyle w:val="VerbatimChar"/>
        </w:rPr>
        <w:t xml:space="preserve">I128~~2512</w:t>
      </w:r>
      <w:r>
        <w:t xml:space="preserve">, где добавлен общий рабочий каталог операций Database, и после</w:t>
      </w:r>
      <w:r>
        <w:t xml:space="preserve"> </w:t>
      </w:r>
      <w:r>
        <w:rPr>
          <w:rStyle w:val="VerbatimChar"/>
        </w:rPr>
        <w:t xml:space="preserve">I128~~2565</w:t>
      </w:r>
      <w:r>
        <w:t xml:space="preserve">, где добавлен endpoint</w:t>
      </w:r>
      <w:r>
        <w:t xml:space="preserve"> </w:t>
      </w:r>
      <w:r>
        <w:rPr>
          <w:rStyle w:val="VerbatimChar"/>
        </w:rPr>
        <w:t xml:space="preserve">Database/DbInfo</w:t>
      </w:r>
      <w:r>
        <w:t xml:space="preserve"> </w:t>
      </w:r>
      <w:r>
        <w:t xml:space="preserve">для проверки состояния БД.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Отдельное изменение документации в этой задаче не требуется: пользовательское описание операций BKP будет вынесено вместе с UI/Help-задачей.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26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7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577"/>
    <w:p>
      <w:pPr>
        <w:pStyle w:val="Heading3"/>
      </w:pPr>
      <w:r>
        <w:t xml:space="preserve">1.1. 🔗 blocks: I128-2577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[I128-2577]</w:t>
        </w:r>
      </w:hyperlink>
      <w:r>
        <w:t xml:space="preserve"> </w:t>
      </w:r>
      <w:r>
        <w:t xml:space="preserve">Database восстанавливает файл документов из BKP-копии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622"/>
    <w:p>
      <w:pPr>
        <w:pStyle w:val="Heading3"/>
      </w:pPr>
      <w:r>
        <w:t xml:space="preserve">1.2. 🔗 blocks: I128-2622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[I128-2622]</w:t>
        </w:r>
      </w:hyperlink>
      <w:r>
        <w:t xml:space="preserve"> </w:t>
      </w:r>
      <w:r>
        <w:t xml:space="preserve">Database: окно управления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512"/>
    <w:p>
      <w:pPr>
        <w:pStyle w:val="Heading3"/>
      </w:pPr>
      <w:r>
        <w:t xml:space="preserve">1.3. 🔗 blocks: I128-2512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[I128-2512]</w:t>
        </w:r>
      </w:hyperlink>
      <w:r>
        <w:t xml:space="preserve"> </w:t>
      </w:r>
      <w:r>
        <w:t xml:space="preserve">Рабочий каталог и безопасный обмен файлами для операций с форматами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565"/>
    <w:p>
      <w:pPr>
        <w:pStyle w:val="Heading3"/>
      </w:pPr>
      <w:r>
        <w:t xml:space="preserve">1.4. 🔗 blocks: I128-2565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[I128-2565]</w:t>
        </w:r>
      </w:hyperlink>
      <w:r>
        <w:t xml:space="preserve"> </w:t>
      </w:r>
      <w:r>
        <w:t xml:space="preserve">Database показывает сводку состояния native-базы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Help/GeneralDescription/WhatsNew/I128/TaskInfo/I128-2512/README" TargetMode="External" /><Relationship Type="http://schemas.openxmlformats.org/officeDocument/2006/relationships/hyperlink" Id="rId15" Target="?id=Help/Show&amp;m=Help/GeneralDescription/WhatsNew/I128/TaskInfo/I128-2565/README" TargetMode="External" /><Relationship Type="http://schemas.openxmlformats.org/officeDocument/2006/relationships/hyperlink" Id="rId9" Target="?id=Help/Show&amp;m=Help/GeneralDescription/WhatsNew/I128/TaskInfo/I128-2577/README" TargetMode="External" /><Relationship Type="http://schemas.openxmlformats.org/officeDocument/2006/relationships/hyperlink" Id="rId11" Target="?id=Help/Show&amp;m=Help/GeneralDescription/WhatsNew/I128/TaskInfo/I128-262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GeneralDescription/WhatsNew/I128/TaskInfo/I128-2512/README" TargetMode="External" /><Relationship Type="http://schemas.openxmlformats.org/officeDocument/2006/relationships/hyperlink" Id="rId15" Target="?id=Help/Show&amp;m=Help/GeneralDescription/WhatsNew/I128/TaskInfo/I128-2565/README" TargetMode="External" /><Relationship Type="http://schemas.openxmlformats.org/officeDocument/2006/relationships/hyperlink" Id="rId9" Target="?id=Help/Show&amp;m=Help/GeneralDescription/WhatsNew/I128/TaskInfo/I128-2577/README" TargetMode="External" /><Relationship Type="http://schemas.openxmlformats.org/officeDocument/2006/relationships/hyperlink" Id="rId11" Target="?id=Help/Show&amp;m=Help/GeneralDescription/WhatsNew/I128/TaskInfo/I128-262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[I128-2576] Database создает резервную BKP-копию файла документов</dc:title>
  <dc:creator/>
  <cp:keywords/>
  <dcterms:created xsi:type="dcterms:W3CDTF">2026-10-02T22:33:45Z</dcterms:created>
  <dcterms:modified xsi:type="dcterms:W3CDTF">2026-10-02T22:33:45Z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