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&amp;uf(’7… - Расформатирование группы связанных документов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82d71a0f1196a2a3a4767e91aafc51be272a9"/>
    <w:p>
      <w:pPr>
        <w:pStyle w:val="Heading1"/>
      </w:pPr>
      <w:r>
        <w:t xml:space="preserve">&amp;uf(’7… - Расформатирование группы связанных документов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&amp;uf(’7… - Расформатирование группы связанных документов из другой БД</dc:title>
  <dc:creator/>
  <cp:keywords/>
  <dcterms:created xsi:type="dcterms:W3CDTF">2026-10-03T11:41:57Z</dcterms:created>
  <dcterms:modified xsi:type="dcterms:W3CDTF">2026-10-03T11:41:57Z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