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Модули Workflow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70" w:name="модули-workflow"/>
    <w:p>
      <w:pPr>
        <w:pStyle w:val="Heading1"/>
      </w:pPr>
      <w:r>
        <w:t xml:space="preserve">Модули Workflow</w:t>
      </w:r>
    </w:p>
    <w:p>
      <w:pPr>
        <w:pStyle w:val="FirstParagraph"/>
      </w:pPr>
      <w:r>
        <w:t xml:space="preserve">Раздел содержит справку по отдельным модулям подсистемы Workflow. Для настройки обычного проекта чаще всего используются</w:t>
      </w:r>
      <w:r>
        <w:t xml:space="preserve"> </w:t>
      </w:r>
      <w:r>
        <w:rPr>
          <w:rStyle w:val="VerbatimChar"/>
        </w:rPr>
        <w:t xml:space="preserve">WorkflowProject</w:t>
      </w:r>
      <w:r>
        <w:t xml:space="preserve">,</w:t>
      </w:r>
      <w:r>
        <w:t xml:space="preserve"> </w:t>
      </w:r>
      <w:r>
        <w:rPr>
          <w:rStyle w:val="VerbatimChar"/>
        </w:rPr>
        <w:t xml:space="preserve">Workflow</w:t>
      </w:r>
      <w:r>
        <w:t xml:space="preserve">,</w:t>
      </w:r>
      <w:r>
        <w:t xml:space="preserve"> </w:t>
      </w:r>
      <w:r>
        <w:rPr>
          <w:rStyle w:val="VerbatimChar"/>
        </w:rPr>
        <w:t xml:space="preserve">WorkflowStatus</w:t>
      </w:r>
      <w:r>
        <w:t xml:space="preserve">,</w:t>
      </w:r>
      <w:r>
        <w:t xml:space="preserve"> </w:t>
      </w:r>
      <w:r>
        <w:rPr>
          <w:rStyle w:val="VerbatimChar"/>
        </w:rPr>
        <w:t xml:space="preserve">WorkflowTransition</w:t>
      </w:r>
      <w:r>
        <w:t xml:space="preserve">,</w:t>
      </w:r>
      <w:r>
        <w:t xml:space="preserve"> </w:t>
      </w:r>
      <w:r>
        <w:rPr>
          <w:rStyle w:val="VerbatimChar"/>
        </w:rPr>
        <w:t xml:space="preserve">WorkflowFilter</w:t>
      </w:r>
      <w:r>
        <w:t xml:space="preserve">,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и схемы.</w:t>
      </w:r>
    </w:p>
    <w:bookmarkStart w:id="15" w:name="workflow"/>
    <w:p>
      <w:pPr>
        <w:pStyle w:val="Heading2"/>
      </w:pPr>
      <w:r>
        <w:t xml:space="preserve">Workflow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Workflow</w:t>
      </w:r>
      <w:r>
        <w:t xml:space="preserve"> </w:t>
      </w:r>
      <w:r>
        <w:t xml:space="preserve">является ядром подсистемы рабочих процессов. Он хранит записи типа</w:t>
      </w:r>
      <w:r>
        <w:t xml:space="preserve"> </w:t>
      </w:r>
      <w:r>
        <w:rPr>
          <w:rStyle w:val="VerbatimChar"/>
        </w:rPr>
        <w:t xml:space="preserve">WORKFLOW</w:t>
      </w:r>
      <w:r>
        <w:t xml:space="preserve">, выполняет переходы, проверяет условия, запускает post-function и ведет историю действий в стандартном поле</w:t>
      </w:r>
      <w:r>
        <w:t xml:space="preserve"> </w:t>
      </w:r>
      <w:r>
        <w:rPr>
          <w:rStyle w:val="VerbatimChar"/>
        </w:rPr>
        <w:t xml:space="preserve">907</w:t>
      </w:r>
      <w:r>
        <w:t xml:space="preserve">.</w:t>
      </w:r>
    </w:p>
    <w:bookmarkStart w:id="9" w:name="запись-workflow"/>
    <w:p>
      <w:pPr>
        <w:pStyle w:val="Heading3"/>
      </w:pPr>
      <w:r>
        <w:t xml:space="preserve">1. Запись WORKFLOW</w:t>
      </w:r>
    </w:p>
    <w:p>
      <w:pPr>
        <w:pStyle w:val="FirstParagraph"/>
      </w:pPr>
      <w:r>
        <w:t xml:space="preserve">Запись workflow описывает сам рабочий процесс: ключ, название, активность и описание. Состав статусов, переходов, экранов, фильтров и представлений хранится в отдельных модулях и связывается с workflow по ключу.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название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</w:tbl>
    <w:bookmarkEnd w:id="9"/>
    <w:bookmarkStart w:id="10" w:name="состояние-записи"/>
    <w:p>
      <w:pPr>
        <w:pStyle w:val="Heading3"/>
      </w:pPr>
      <w:r>
        <w:t xml:space="preserve">2. Состояние записи</w:t>
      </w:r>
    </w:p>
    <w:p>
      <w:pPr>
        <w:pStyle w:val="FirstParagraph"/>
      </w:pPr>
      <w:r>
        <w:t xml:space="preserve">Состояние прикладной записи хранится в поле</w:t>
      </w:r>
      <w:r>
        <w:t xml:space="preserve"> </w:t>
      </w:r>
      <w:r>
        <w:rPr>
          <w:rStyle w:val="VerbatimChar"/>
        </w:rPr>
        <w:t xml:space="preserve">113</w:t>
      </w:r>
      <w:r>
        <w:t xml:space="preserve"> </w:t>
      </w:r>
      <w:r>
        <w:t xml:space="preserve">с типом связи</w:t>
      </w:r>
      <w:r>
        <w:t xml:space="preserve"> </w:t>
      </w:r>
      <w:r>
        <w:rPr>
          <w:rStyle w:val="VerbatimChar"/>
        </w:rPr>
        <w:t xml:space="preserve">WORKFLOW</w:t>
      </w:r>
      <w:r>
        <w:t xml:space="preserve">. В одном экземпляре поля фиксируются workflow, владелец состояния и текущий статус. За счет повторяемости поля одна запись может участвовать в нескольких workflow одновременно.</w:t>
      </w:r>
    </w:p>
    <w:p>
      <w:pPr>
        <w:pStyle w:val="BodyText"/>
      </w:pPr>
      <w:r>
        <w:t xml:space="preserve">Workflow не должен знать внутреннюю структуру прикладного типа записи. Поиск записи по внешнему идентификатору, workflow для</w:t>
      </w:r>
      <w:r>
        <w:t xml:space="preserve"> </w:t>
      </w:r>
      <w:r>
        <w:rPr>
          <w:rStyle w:val="VerbatimChar"/>
        </w:rPr>
        <w:t xml:space="preserve">v920</w:t>
      </w:r>
      <w:r>
        <w:t xml:space="preserve">, проектный тип объекта и схемы интерфейса определяются проектом</w:t>
      </w:r>
      <w:r>
        <w:t xml:space="preserve"> </w:t>
      </w:r>
      <w:r>
        <w:rPr>
          <w:rStyle w:val="VerbatimChar"/>
        </w:rPr>
        <w:t xml:space="preserve">WorkflowProject</w:t>
      </w:r>
      <w:r>
        <w:t xml:space="preserve">.</w:t>
      </w:r>
    </w:p>
    <w:bookmarkEnd w:id="10"/>
    <w:bookmarkStart w:id="11" w:name="исполнение-перехода"/>
    <w:p>
      <w:pPr>
        <w:pStyle w:val="Heading3"/>
      </w:pPr>
      <w:r>
        <w:t xml:space="preserve">3. Исполнение перехода</w:t>
      </w:r>
    </w:p>
    <w:p>
      <w:pPr>
        <w:pStyle w:val="FirstParagraph"/>
      </w:pPr>
      <w:r>
        <w:t xml:space="preserve">Основной метод для кода приложения -</w:t>
      </w:r>
      <w:r>
        <w:t xml:space="preserve"> </w:t>
      </w:r>
      <w:r>
        <w:rPr>
          <w:rStyle w:val="VerbatimChar"/>
        </w:rPr>
        <w:t xml:space="preserve">ApplyRecordTransition()</w:t>
      </w:r>
      <w:r>
        <w:t xml:space="preserve">. Он получает базу, запись, проект и переход либо целевой статус. Перед сохранением модуль:</w:t>
      </w:r>
    </w:p>
    <w:p>
      <w:pPr>
        <w:pStyle w:val="Compact"/>
        <w:numPr>
          <w:ilvl w:val="0"/>
          <w:numId w:val="1001"/>
        </w:numPr>
      </w:pPr>
      <w:r>
        <w:t xml:space="preserve">определяет текущее состояние записи в контексте проекта;</w:t>
      </w:r>
    </w:p>
    <w:p>
      <w:pPr>
        <w:pStyle w:val="Compact"/>
        <w:numPr>
          <w:ilvl w:val="0"/>
          <w:numId w:val="1001"/>
        </w:numPr>
      </w:pPr>
      <w:r>
        <w:t xml:space="preserve">проверяет, разрешен ли переход из текущего статуса;</w:t>
      </w:r>
    </w:p>
    <w:p>
      <w:pPr>
        <w:pStyle w:val="Compact"/>
        <w:numPr>
          <w:ilvl w:val="0"/>
          <w:numId w:val="1001"/>
        </w:numPr>
      </w:pPr>
      <w:r>
        <w:t xml:space="preserve">выполняет condition-формат, если он указан в переходе;</w:t>
      </w:r>
    </w:p>
    <w:p>
      <w:pPr>
        <w:pStyle w:val="Compact"/>
        <w:numPr>
          <w:ilvl w:val="0"/>
          <w:numId w:val="1001"/>
        </w:numPr>
      </w:pPr>
      <w:r>
        <w:t xml:space="preserve">применяет данные формы he3, если переход открывался через экран;</w:t>
      </w:r>
    </w:p>
    <w:p>
      <w:pPr>
        <w:pStyle w:val="Compact"/>
        <w:numPr>
          <w:ilvl w:val="0"/>
          <w:numId w:val="1001"/>
        </w:numPr>
      </w:pPr>
      <w:r>
        <w:t xml:space="preserve">меняет поле</w:t>
      </w:r>
      <w:r>
        <w:t xml:space="preserve"> </w:t>
      </w:r>
      <w:r>
        <w:rPr>
          <w:rStyle w:val="VerbatimChar"/>
        </w:rPr>
        <w:t xml:space="preserve">113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выполняет post-function;</w:t>
      </w:r>
    </w:p>
    <w:p>
      <w:pPr>
        <w:pStyle w:val="Compact"/>
        <w:numPr>
          <w:ilvl w:val="0"/>
          <w:numId w:val="1001"/>
        </w:numPr>
      </w:pPr>
      <w:r>
        <w:t xml:space="preserve">записывает историю в поле</w:t>
      </w:r>
      <w:r>
        <w:t xml:space="preserve"> </w:t>
      </w:r>
      <w:r>
        <w:rPr>
          <w:rStyle w:val="VerbatimChar"/>
        </w:rPr>
        <w:t xml:space="preserve">907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сохраняет запись штатным механизмом ИРБИС 128.</w:t>
      </w:r>
    </w:p>
    <w:p>
      <w:pPr>
        <w:pStyle w:val="FirstParagraph"/>
      </w:pPr>
      <w:r>
        <w:t xml:space="preserve">Для UI, API и массовых операций до выполнения перехода следует использовать</w:t>
      </w:r>
      <w:r>
        <w:t xml:space="preserve"> </w:t>
      </w:r>
      <w:r>
        <w:rPr>
          <w:rStyle w:val="VerbatimChar"/>
        </w:rPr>
        <w:t xml:space="preserve">ExplainRecordTransition()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DryRunRecordTransition()</w:t>
      </w:r>
      <w:r>
        <w:t xml:space="preserve">.</w:t>
      </w:r>
    </w:p>
    <w:p>
      <w:pPr>
        <w:pStyle w:val="BodyText"/>
      </w:pPr>
      <w:r>
        <w:rPr>
          <w:rStyle w:val="VerbatimChar"/>
        </w:rPr>
        <w:t xml:space="preserve">ExplainRecordTransition()</w:t>
      </w:r>
      <w:r>
        <w:t xml:space="preserve"> </w:t>
      </w:r>
      <w:r>
        <w:t xml:space="preserve">возвращает единый диагностический ответ: разрешен ли переход, какой</w:t>
      </w:r>
      <w:r>
        <w:t xml:space="preserve"> </w:t>
      </w:r>
      <w:r>
        <w:rPr>
          <w:rStyle w:val="VerbatimChar"/>
        </w:rPr>
        <w:t xml:space="preserve">diagnosticCode</w:t>
      </w:r>
      <w:r>
        <w:t xml:space="preserve"> </w:t>
      </w:r>
      <w:r>
        <w:t xml:space="preserve">получен, какие проверки пройдены, какие причины отказа есть, какой экран потребуется и какие post-functions будут запланированы.</w:t>
      </w:r>
    </w:p>
    <w:p>
      <w:pPr>
        <w:pStyle w:val="BodyText"/>
      </w:pPr>
      <w:r>
        <w:rPr>
          <w:rStyle w:val="VerbatimChar"/>
        </w:rPr>
        <w:t xml:space="preserve">DryRunRecordTransition()</w:t>
      </w:r>
      <w:r>
        <w:t xml:space="preserve"> </w:t>
      </w:r>
      <w:r>
        <w:t xml:space="preserve">использует тот же набор проверок на копии записи и показывает будущий workflow-state без сохранения записи и без выполнения post-functions.</w:t>
      </w:r>
    </w:p>
    <w:p>
      <w:pPr>
        <w:pStyle w:val="BodyText"/>
      </w:pPr>
      <w:r>
        <w:rPr>
          <w:rStyle w:val="VerbatimChar"/>
        </w:rPr>
        <w:t xml:space="preserve">GetWorkflowImpactAnalysis()</w:t>
      </w:r>
      <w:r>
        <w:t xml:space="preserve"> </w:t>
      </w:r>
      <w:r>
        <w:t xml:space="preserve">показывает where-used workflow: связанные проекты, статусы, переходы, экраны, схемы, фильтры, представления и количество записей с материализованным состоянием этого workflow.</w:t>
      </w:r>
    </w:p>
    <w:bookmarkEnd w:id="11"/>
    <w:bookmarkStart w:id="12" w:name="conditions"/>
    <w:p>
      <w:pPr>
        <w:pStyle w:val="Heading3"/>
      </w:pPr>
      <w:r>
        <w:t xml:space="preserve">4. Conditions</w:t>
      </w:r>
    </w:p>
    <w:p>
      <w:pPr>
        <w:pStyle w:val="FirstParagraph"/>
      </w:pPr>
      <w:r>
        <w:t xml:space="preserve">Condition задается в записи перехода как имя формата. Workflow вызывает</w:t>
      </w:r>
      <w:r>
        <w:t xml:space="preserve"> </w:t>
      </w:r>
      <w:r>
        <w:rPr>
          <w:rStyle w:val="VerbatimChar"/>
        </w:rPr>
        <w:t xml:space="preserve">Format128</w:t>
      </w:r>
      <w:r>
        <w:t xml:space="preserve"> </w:t>
      </w:r>
      <w:r>
        <w:t xml:space="preserve">с параметрами контекста. Пустое значение,</w:t>
      </w:r>
      <w:r>
        <w:t xml:space="preserve"> </w:t>
      </w:r>
      <w:r>
        <w:rPr>
          <w:rStyle w:val="VerbatimChar"/>
        </w:rPr>
        <w:t xml:space="preserve">0</w:t>
      </w:r>
      <w:r>
        <w:t xml:space="preserve">,</w:t>
      </w:r>
      <w:r>
        <w:t xml:space="preserve"> </w:t>
      </w:r>
      <w:r>
        <w:rPr>
          <w:rStyle w:val="VerbatimChar"/>
        </w:rPr>
        <w:t xml:space="preserve">false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нет</w:t>
      </w:r>
      <w:r>
        <w:t xml:space="preserve"> </w:t>
      </w:r>
      <w:r>
        <w:t xml:space="preserve">запрещают переход. Отрицательное число считается ошибкой условия.</w:t>
      </w:r>
    </w:p>
    <w:p>
      <w:pPr>
        <w:pStyle w:val="BodyText"/>
      </w:pPr>
      <w:r>
        <w:t xml:space="preserve">Если нужна сложная логика доступности, ее лучше выносить в формат ИРБИС 128. Так настройка остается декларативной, а модуль Workflow не получает привязку к прикладной области.</w:t>
      </w:r>
    </w:p>
    <w:bookmarkEnd w:id="12"/>
    <w:bookmarkStart w:id="13" w:name="post-functions"/>
    <w:p>
      <w:pPr>
        <w:pStyle w:val="Heading3"/>
      </w:pPr>
      <w:r>
        <w:t xml:space="preserve">5. Post-Functions</w:t>
      </w:r>
    </w:p>
    <w:p>
      <w:pPr>
        <w:pStyle w:val="FirstParagraph"/>
      </w:pPr>
      <w:r>
        <w:t xml:space="preserve">Workflow поддерживает два типа post-function: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gbl</w:t>
            </w:r>
          </w:p>
        </w:tc>
        <w:tc>
          <w:tcPr/>
          <w:p>
            <w:pPr>
              <w:pStyle w:val="Compact"/>
            </w:pPr>
            <w:r>
              <w:t xml:space="preserve">выполнение выбранного GBL-сценария из MNU whitelist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command</w:t>
            </w:r>
          </w:p>
        </w:tc>
        <w:tc>
          <w:tcPr/>
          <w:p>
            <w:pPr>
              <w:pStyle w:val="Compact"/>
            </w:pPr>
            <w:r>
              <w:t xml:space="preserve">вызов workflow-команды прикладного модуля</w:t>
            </w:r>
          </w:p>
        </w:tc>
      </w:tr>
    </w:tbl>
    <w:p>
      <w:pPr>
        <w:pStyle w:val="BodyText"/>
      </w:pPr>
      <w:r>
        <w:t xml:space="preserve">Команды вызываются через</w:t>
      </w:r>
      <w:r>
        <w:t xml:space="preserve"> </w:t>
      </w:r>
      <w:r>
        <w:rPr>
          <w:rStyle w:val="VerbatimChar"/>
        </w:rPr>
        <w:t xml:space="preserve">__call/Workflow</w:t>
      </w:r>
      <w:r>
        <w:t xml:space="preserve"> </w:t>
      </w:r>
      <w:r>
        <w:t xml:space="preserve">и получают</w:t>
      </w:r>
      <w:r>
        <w:t xml:space="preserve"> </w:t>
      </w:r>
      <w:r>
        <w:rPr>
          <w:rStyle w:val="VerbatimChar"/>
        </w:rPr>
        <w:t xml:space="preserve">WorkflowContext</w:t>
      </w:r>
      <w:r>
        <w:t xml:space="preserve">. Возврат выполняется через</w:t>
      </w:r>
      <w:r>
        <w:t xml:space="preserve"> </w:t>
      </w:r>
      <w:r>
        <w:rPr>
          <w:rStyle w:val="VerbatimChar"/>
        </w:rPr>
        <w:t xml:space="preserve">WorkflowCommandResult</w:t>
      </w:r>
      <w:r>
        <w:t xml:space="preserve">.</w:t>
      </w:r>
    </w:p>
    <w:bookmarkEnd w:id="13"/>
    <w:bookmarkStart w:id="14" w:name="системные-записи"/>
    <w:p>
      <w:pPr>
        <w:pStyle w:val="Heading3"/>
      </w:pPr>
      <w:r>
        <w:t xml:space="preserve">6. Системные записи</w:t>
      </w:r>
    </w:p>
    <w:p>
      <w:pPr>
        <w:pStyle w:val="FirstParagraph"/>
      </w:pPr>
      <w:r>
        <w:t xml:space="preserve">Модуль умеет помечать записи как системно управляемые и запрещать их ручное редактирование. Для разработки системных конфигураций предусмотрена внутренняя настройка в коде, разрешающая редактирование таких записей.</w:t>
      </w:r>
    </w:p>
    <w:p>
      <w:pPr>
        <w:pStyle w:val="BodyText"/>
      </w:pPr>
      <w:r>
        <w:t xml:space="preserve">Синхронизация поставляемых JSON-конфигураций выполняется отдельной</w:t>
      </w:r>
      <w:r>
        <w:t xml:space="preserve"> </w:t>
      </w:r>
      <w:r>
        <w:rPr>
          <w:rStyle w:val="VerbatimChar"/>
        </w:rPr>
        <w:t xml:space="preserve">__call</w:t>
      </w:r>
      <w:r>
        <w:t xml:space="preserve">-функцией</w:t>
      </w:r>
      <w:r>
        <w:t xml:space="preserve"> </w:t>
      </w:r>
      <w:r>
        <w:rPr>
          <w:rStyle w:val="VerbatimChar"/>
        </w:rPr>
        <w:t xml:space="preserve">SyncSystemDefinitions</w:t>
      </w:r>
      <w:r>
        <w:t xml:space="preserve">.</w:t>
      </w:r>
    </w:p>
    <w:bookmarkEnd w:id="14"/>
    <w:bookmarkEnd w:id="15"/>
    <w:bookmarkStart w:id="23" w:name="workflowproject"/>
    <w:p>
      <w:pPr>
        <w:pStyle w:val="Heading2"/>
      </w:pPr>
      <w:r>
        <w:t xml:space="preserve">WorkflowProject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WorkflowProject</w:t>
      </w:r>
      <w:r>
        <w:t xml:space="preserve"> </w:t>
      </w:r>
      <w:r>
        <w:t xml:space="preserve">хранит проекты Workflow. Проект объединяет прикладные типы записей, workflow, схемы экранов, фильтров и представлений, а также правила идентификации записей.</w:t>
      </w:r>
    </w:p>
    <w:bookmarkStart w:id="16" w:name="назначение-проекта"/>
    <w:p>
      <w:pPr>
        <w:pStyle w:val="Heading3"/>
      </w:pPr>
      <w:r>
        <w:t xml:space="preserve">1. Назначение проекта</w:t>
      </w:r>
    </w:p>
    <w:p>
      <w:pPr>
        <w:pStyle w:val="FirstParagraph"/>
      </w:pPr>
      <w:r>
        <w:t xml:space="preserve">Проект отвечает на вопросы:</w:t>
      </w:r>
    </w:p>
    <w:p>
      <w:pPr>
        <w:pStyle w:val="Compact"/>
        <w:numPr>
          <w:ilvl w:val="0"/>
          <w:numId w:val="1002"/>
        </w:numPr>
      </w:pPr>
      <w:r>
        <w:t xml:space="preserve">какие типы записей обслуживаются проектом;</w:t>
      </w:r>
    </w:p>
    <w:p>
      <w:pPr>
        <w:pStyle w:val="Compact"/>
        <w:numPr>
          <w:ilvl w:val="0"/>
          <w:numId w:val="1002"/>
        </w:numPr>
      </w:pPr>
      <w:r>
        <w:t xml:space="preserve">какие проектные типы объектов доступны внутри проекта;</w:t>
      </w:r>
    </w:p>
    <w:p>
      <w:pPr>
        <w:pStyle w:val="Compact"/>
        <w:numPr>
          <w:ilvl w:val="0"/>
          <w:numId w:val="1002"/>
        </w:numPr>
      </w:pPr>
      <w:r>
        <w:t xml:space="preserve">какой workflow используется для каждого проектного типа или для каждого</w:t>
      </w:r>
      <w:r>
        <w:t xml:space="preserve"> </w:t>
      </w:r>
      <w:r>
        <w:rPr>
          <w:rStyle w:val="VerbatimChar"/>
        </w:rPr>
        <w:t xml:space="preserve">v920</w:t>
      </w:r>
      <w:r>
        <w:t xml:space="preserve"> </w:t>
      </w:r>
      <w:r>
        <w:t xml:space="preserve">в fallback-настройках;</w:t>
      </w:r>
    </w:p>
    <w:p>
      <w:pPr>
        <w:pStyle w:val="Compact"/>
        <w:numPr>
          <w:ilvl w:val="0"/>
          <w:numId w:val="1002"/>
        </w:numPr>
      </w:pPr>
      <w:r>
        <w:t xml:space="preserve">какой начальный статус назначается легаси-записи без поля</w:t>
      </w:r>
      <w:r>
        <w:t xml:space="preserve"> </w:t>
      </w:r>
      <w:r>
        <w:rPr>
          <w:rStyle w:val="VerbatimChar"/>
        </w:rPr>
        <w:t xml:space="preserve">113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где в записи хранится внешний идентификатор;</w:t>
      </w:r>
    </w:p>
    <w:p>
      <w:pPr>
        <w:pStyle w:val="Compact"/>
        <w:numPr>
          <w:ilvl w:val="0"/>
          <w:numId w:val="1002"/>
        </w:numPr>
      </w:pPr>
      <w:r>
        <w:t xml:space="preserve">с каким поисковым префиксом искать запись по этому идентификатору;</w:t>
      </w:r>
    </w:p>
    <w:p>
      <w:pPr>
        <w:pStyle w:val="Compact"/>
        <w:numPr>
          <w:ilvl w:val="0"/>
          <w:numId w:val="1002"/>
        </w:numPr>
      </w:pPr>
      <w:r>
        <w:t xml:space="preserve">какие типы пользовательских связей</w:t>
      </w:r>
      <w:r>
        <w:t xml:space="preserve"> </w:t>
      </w:r>
      <w:r>
        <w:rPr>
          <w:rStyle w:val="VerbatimChar"/>
        </w:rPr>
        <w:t xml:space="preserve">113 LINK</w:t>
      </w:r>
      <w:r>
        <w:t xml:space="preserve"> </w:t>
      </w:r>
      <w:r>
        <w:t xml:space="preserve">доступны для записей проекта;</w:t>
      </w:r>
    </w:p>
    <w:p>
      <w:pPr>
        <w:pStyle w:val="Compact"/>
        <w:numPr>
          <w:ilvl w:val="0"/>
          <w:numId w:val="1002"/>
        </w:numPr>
      </w:pPr>
      <w:r>
        <w:t xml:space="preserve">какие схемы экранов, фильтров и представлений применяются.</w:t>
      </w:r>
    </w:p>
    <w:bookmarkEnd w:id="16"/>
    <w:bookmarkStart w:id="17" w:name="запись-workflowproject"/>
    <w:p>
      <w:pPr>
        <w:pStyle w:val="Heading3"/>
      </w:pPr>
      <w:r>
        <w:t xml:space="preserve">2. Запись WORKFLOWPROJECT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WORKFLOWPROJECT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название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начальный статус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workflow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1^F</w:t>
            </w:r>
          </w:p>
        </w:tc>
        <w:tc>
          <w:tcPr/>
          <w:p>
            <w:pPr>
              <w:pStyle w:val="Compact"/>
            </w:pPr>
            <w:r>
              <w:t xml:space="preserve">схема экранов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1^G</w:t>
            </w:r>
          </w:p>
        </w:tc>
        <w:tc>
          <w:tcPr/>
          <w:p>
            <w:pPr>
              <w:pStyle w:val="Compact"/>
            </w:pPr>
            <w:r>
              <w:t xml:space="preserve">схема фильтров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1^H</w:t>
            </w:r>
          </w:p>
        </w:tc>
        <w:tc>
          <w:tcPr/>
          <w:p>
            <w:pPr>
              <w:pStyle w:val="Compact"/>
            </w:pPr>
            <w:r>
              <w:t xml:space="preserve">схема представлений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1^I</w:t>
            </w:r>
          </w:p>
        </w:tc>
        <w:tc>
          <w:tcPr/>
          <w:p>
            <w:pPr>
              <w:pStyle w:val="Compact"/>
            </w:pPr>
            <w:r>
              <w:t xml:space="preserve">описание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4^A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4^B</w:t>
            </w:r>
          </w:p>
        </w:tc>
        <w:tc>
          <w:tcPr/>
          <w:p>
            <w:pPr>
              <w:pStyle w:val="Compact"/>
            </w:pPr>
            <w:r>
              <w:t xml:space="preserve">workflow для типа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4^C</w:t>
            </w:r>
          </w:p>
        </w:tc>
        <w:tc>
          <w:tcPr/>
          <w:p>
            <w:pPr>
              <w:pStyle w:val="Compact"/>
            </w:pPr>
            <w:r>
              <w:t xml:space="preserve">поле идентификатора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4^D</w:t>
            </w:r>
          </w:p>
        </w:tc>
        <w:tc>
          <w:tcPr/>
          <w:p>
            <w:pPr>
              <w:pStyle w:val="Compact"/>
            </w:pPr>
            <w:r>
              <w:t xml:space="preserve">подполе идентификатора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4^E</w:t>
            </w:r>
          </w:p>
        </w:tc>
        <w:tc>
          <w:tcPr/>
          <w:p>
            <w:pPr>
              <w:pStyle w:val="Compact"/>
            </w:pPr>
            <w:r>
              <w:t xml:space="preserve">поисковый префикс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4^F</w:t>
            </w:r>
          </w:p>
        </w:tc>
        <w:tc>
          <w:tcPr/>
          <w:p>
            <w:pPr>
              <w:pStyle w:val="Compact"/>
            </w:pPr>
            <w:r>
              <w:t xml:space="preserve">схема экранов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4^G</w:t>
            </w:r>
          </w:p>
        </w:tc>
        <w:tc>
          <w:tcPr/>
          <w:p>
            <w:pPr>
              <w:pStyle w:val="Compact"/>
            </w:pPr>
            <w:r>
              <w:t xml:space="preserve">схема фильтров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4^H</w:t>
            </w:r>
          </w:p>
        </w:tc>
        <w:tc>
          <w:tcPr/>
          <w:p>
            <w:pPr>
              <w:pStyle w:val="Compact"/>
            </w:pPr>
            <w:r>
              <w:t xml:space="preserve">схема представлений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5^A</w:t>
            </w:r>
          </w:p>
        </w:tc>
        <w:tc>
          <w:tcPr/>
          <w:p>
            <w:pPr>
              <w:pStyle w:val="Compact"/>
            </w:pPr>
            <w:r>
              <w:t xml:space="preserve">ключ проектного типа объекта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5^B</w:t>
            </w:r>
          </w:p>
        </w:tc>
        <w:tc>
          <w:tcPr/>
          <w:p>
            <w:pPr>
              <w:pStyle w:val="Compact"/>
            </w:pPr>
            <w:r>
              <w:t xml:space="preserve">название проектного типа объекта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5^C</w:t>
            </w:r>
          </w:p>
        </w:tc>
        <w:tc>
          <w:tcPr/>
          <w:p>
            <w:pPr>
              <w:pStyle w:val="Compact"/>
            </w:pPr>
            <w:r>
              <w:t xml:space="preserve">системный 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5^D</w:t>
            </w:r>
          </w:p>
        </w:tc>
        <w:tc>
          <w:tcPr/>
          <w:p>
            <w:pPr>
              <w:pStyle w:val="Compact"/>
            </w:pPr>
            <w:r>
              <w:t xml:space="preserve">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5^E</w:t>
            </w:r>
          </w:p>
        </w:tc>
        <w:tc>
          <w:tcPr/>
          <w:p>
            <w:pPr>
              <w:pStyle w:val="Compact"/>
            </w:pPr>
            <w:r>
              <w:t xml:space="preserve">начальный статус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5^F</w:t>
            </w:r>
          </w:p>
        </w:tc>
        <w:tc>
          <w:tcPr/>
          <w:p>
            <w:pPr>
              <w:pStyle w:val="Compact"/>
            </w:pPr>
            <w:r>
              <w:t xml:space="preserve">схема экранов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5^G</w:t>
            </w:r>
          </w:p>
        </w:tc>
        <w:tc>
          <w:tcPr/>
          <w:p>
            <w:pPr>
              <w:pStyle w:val="Compact"/>
            </w:pPr>
            <w:r>
              <w:t xml:space="preserve">схема фильтров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5^H</w:t>
            </w:r>
          </w:p>
        </w:tc>
        <w:tc>
          <w:tcPr/>
          <w:p>
            <w:pPr>
              <w:pStyle w:val="Compact"/>
            </w:pPr>
            <w:r>
              <w:t xml:space="preserve">схема представлений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5^I</w:t>
            </w:r>
          </w:p>
        </w:tc>
        <w:tc>
          <w:tcPr/>
          <w:p>
            <w:pPr>
              <w:pStyle w:val="Compact"/>
            </w:pPr>
            <w:r>
              <w:t xml:space="preserve">профиль полей FieldConfiguration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5^J</w:t>
            </w:r>
          </w:p>
        </w:tc>
        <w:tc>
          <w:tcPr/>
          <w:p>
            <w:pPr>
              <w:pStyle w:val="Compact"/>
            </w:pPr>
            <w:r>
              <w:t xml:space="preserve">тип по умолчанию для своего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5^K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5^L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6^A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  <w:r>
              <w:t xml:space="preserve">, для которого доступен тип связи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6^B</w:t>
            </w:r>
          </w:p>
        </w:tc>
        <w:tc>
          <w:tcPr/>
          <w:p>
            <w:pPr>
              <w:pStyle w:val="Compact"/>
            </w:pPr>
            <w:r>
              <w:t xml:space="preserve">проектный тип объекта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6^C</w:t>
            </w:r>
          </w:p>
        </w:tc>
        <w:tc>
          <w:tcPr/>
          <w:p>
            <w:pPr>
              <w:pStyle w:val="Compact"/>
            </w:pPr>
            <w:r>
              <w:t xml:space="preserve">ключ типа связи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6^D</w:t>
            </w:r>
          </w:p>
        </w:tc>
        <w:tc>
          <w:tcPr/>
          <w:p>
            <w:pPr>
              <w:pStyle w:val="Compact"/>
            </w:pPr>
            <w:r>
              <w:t xml:space="preserve">название прямой связи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6^E</w:t>
            </w:r>
          </w:p>
        </w:tc>
        <w:tc>
          <w:tcPr/>
          <w:p>
            <w:pPr>
              <w:pStyle w:val="Compact"/>
            </w:pPr>
            <w:r>
              <w:t xml:space="preserve">название обратной связи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6^F</w:t>
            </w:r>
          </w:p>
        </w:tc>
        <w:tc>
          <w:tcPr/>
          <w:p>
            <w:pPr>
              <w:pStyle w:val="Compact"/>
            </w:pPr>
            <w:r>
              <w:t xml:space="preserve">категория связи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6^G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6^H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6^I</w:t>
            </w:r>
          </w:p>
        </w:tc>
        <w:tc>
          <w:tcPr/>
          <w:p>
            <w:pPr>
              <w:pStyle w:val="Compact"/>
            </w:pPr>
            <w:r>
              <w:t xml:space="preserve">порядок показа</w:t>
            </w:r>
          </w:p>
        </w:tc>
      </w:tr>
    </w:tbl>
    <w:bookmarkEnd w:id="17"/>
    <w:bookmarkStart w:id="18" w:name="типы-объектов-проекта"/>
    <w:p>
      <w:pPr>
        <w:pStyle w:val="Heading3"/>
      </w:pPr>
      <w:r>
        <w:t xml:space="preserve">3. Типы объектов проекта</w:t>
      </w:r>
    </w:p>
    <w:p>
      <w:pPr>
        <w:pStyle w:val="FirstParagraph"/>
      </w:pPr>
      <w:r>
        <w:t xml:space="preserve">Проектный тип объекта - это процессная классификация внутри проекта. Он не заменяет поле</w:t>
      </w:r>
      <w:r>
        <w:t xml:space="preserve"> </w:t>
      </w:r>
      <w:r>
        <w:rPr>
          <w:rStyle w:val="VerbatimChar"/>
        </w:rPr>
        <w:t xml:space="preserve">920</w:t>
      </w:r>
      <w:r>
        <w:t xml:space="preserve">:</w:t>
      </w:r>
      <w:r>
        <w:t xml:space="preserve"> </w:t>
      </w:r>
      <w:r>
        <w:rPr>
          <w:rStyle w:val="VerbatimChar"/>
        </w:rPr>
        <w:t xml:space="preserve">920</w:t>
      </w:r>
      <w:r>
        <w:t xml:space="preserve"> </w:t>
      </w:r>
      <w:r>
        <w:t xml:space="preserve">по-прежнему определяет модуль-владелец записи, а проектный тип выбирает workflow, начальный статус, схемы интерфейса и профиль FieldConfiguration. Выбранный тип объекта сохраняется в workflow-связи записи</w:t>
      </w:r>
      <w:r>
        <w:t xml:space="preserve"> </w:t>
      </w:r>
      <w:r>
        <w:rPr>
          <w:rStyle w:val="VerbatimChar"/>
        </w:rPr>
        <w:t xml:space="preserve">113^I</w:t>
      </w:r>
      <w:r>
        <w:t xml:space="preserve">, поэтому одна запись может участвовать в разных проектах с разными процессными типами.</w:t>
      </w:r>
    </w:p>
    <w:p>
      <w:pPr>
        <w:pStyle w:val="BodyText"/>
      </w:pPr>
      <w:r>
        <w:t xml:space="preserve">Если у записи нет</w:t>
      </w:r>
      <w:r>
        <w:t xml:space="preserve"> </w:t>
      </w:r>
      <w:r>
        <w:rPr>
          <w:rStyle w:val="VerbatimChar"/>
        </w:rPr>
        <w:t xml:space="preserve">113^I</w:t>
      </w:r>
      <w:r>
        <w:t xml:space="preserve">, проект использует активный тип по умолчанию для соответствующего</w:t>
      </w:r>
      <w:r>
        <w:t xml:space="preserve"> </w:t>
      </w:r>
      <w:r>
        <w:rPr>
          <w:rStyle w:val="VerbatimChar"/>
        </w:rPr>
        <w:t xml:space="preserve">v920</w:t>
      </w:r>
      <w:r>
        <w:t xml:space="preserve">. Если проектные типы не настроены, используются fallback-настройки таблицы</w:t>
      </w:r>
      <w:r>
        <w:t xml:space="preserve"> </w:t>
      </w:r>
      <w:r>
        <w:rPr>
          <w:rStyle w:val="VerbatimChar"/>
        </w:rPr>
        <w:t xml:space="preserve">4</w:t>
      </w:r>
      <w:r>
        <w:t xml:space="preserve">.</w:t>
      </w:r>
    </w:p>
    <w:bookmarkEnd w:id="18"/>
    <w:bookmarkStart w:id="19" w:name="типы-связей-проекта"/>
    <w:p>
      <w:pPr>
        <w:pStyle w:val="Heading3"/>
      </w:pPr>
      <w:r>
        <w:t xml:space="preserve">4. Типы связей проекта</w:t>
      </w:r>
    </w:p>
    <w:p>
      <w:pPr>
        <w:pStyle w:val="FirstParagraph"/>
      </w:pPr>
      <w:r>
        <w:t xml:space="preserve">Типы связей</w:t>
      </w:r>
      <w:r>
        <w:t xml:space="preserve"> </w:t>
      </w:r>
      <w:r>
        <w:rPr>
          <w:rStyle w:val="VerbatimChar"/>
        </w:rPr>
        <w:t xml:space="preserve">113 LINK</w:t>
      </w:r>
      <w:r>
        <w:t xml:space="preserve"> </w:t>
      </w:r>
      <w:r>
        <w:t xml:space="preserve">настраиваются в проекте, потому что разные workflow-проекты могут разрешать разные связи даже для одного и того же</w:t>
      </w:r>
      <w:r>
        <w:t xml:space="preserve"> </w:t>
      </w:r>
      <w:r>
        <w:rPr>
          <w:rStyle w:val="VerbatimChar"/>
        </w:rPr>
        <w:t xml:space="preserve">v920</w:t>
      </w:r>
      <w:r>
        <w:t xml:space="preserve">. Тип связи содержит ключ, прямое и обратное название, необязательную категорию, активность и область применения по типу записи или проектному типу объекта.</w:t>
      </w:r>
    </w:p>
    <w:p>
      <w:pPr>
        <w:pStyle w:val="BodyText"/>
      </w:pPr>
      <w:r>
        <w:rPr>
          <w:rStyle w:val="VerbatimChar"/>
        </w:rPr>
        <w:t xml:space="preserve">WorkflowView</w:t>
      </w:r>
      <w:r>
        <w:t xml:space="preserve"> </w:t>
      </w:r>
      <w:r>
        <w:t xml:space="preserve">использует эти настройки в секции карточки</w:t>
      </w:r>
      <w:r>
        <w:t xml:space="preserve"> </w:t>
      </w:r>
      <w:r>
        <w:rPr>
          <w:rStyle w:val="VerbatimChar"/>
        </w:rPr>
        <w:t xml:space="preserve">links</w:t>
      </w:r>
      <w:r>
        <w:t xml:space="preserve">: администратор выбирает только доступный тип связи, а физическая запись связи остается стандартной для всех модулей.</w:t>
      </w:r>
    </w:p>
    <w:bookmarkEnd w:id="19"/>
    <w:bookmarkStart w:id="20" w:name="идентификаторы-записей"/>
    <w:p>
      <w:pPr>
        <w:pStyle w:val="Heading3"/>
      </w:pPr>
      <w:r>
        <w:t xml:space="preserve">5. Идентификаторы записей</w:t>
      </w:r>
    </w:p>
    <w:p>
      <w:pPr>
        <w:pStyle w:val="FirstParagraph"/>
      </w:pPr>
      <w:r>
        <w:t xml:space="preserve">Вместо прикладных функций вида</w:t>
      </w:r>
      <w:r>
        <w:t xml:space="preserve"> </w:t>
      </w:r>
      <w:r>
        <w:rPr>
          <w:rStyle w:val="VerbatimChar"/>
        </w:rPr>
        <w:t xml:space="preserve">FindQuestionByKey</w:t>
      </w:r>
      <w:r>
        <w:t xml:space="preserve"> </w:t>
      </w:r>
      <w:r>
        <w:t xml:space="preserve">проект задает универсальную схему поиска. Для каждого типа записи можно указать поле, подполе и поисковый префикс. Универсальные страницы и API Workflow используют эти настройки для поиска записи по ключу.</w:t>
      </w:r>
    </w:p>
    <w:p>
      <w:pPr>
        <w:pStyle w:val="BodyText"/>
      </w:pPr>
      <w:r>
        <w:t xml:space="preserve">Например, для обращений внешний идентификатор может иметь вид</w:t>
      </w:r>
      <w:r>
        <w:t xml:space="preserve"> </w:t>
      </w:r>
      <w:r>
        <w:rPr>
          <w:rStyle w:val="VerbatimChar"/>
        </w:rPr>
        <w:t xml:space="preserve">REQ-123</w:t>
      </w:r>
      <w:r>
        <w:t xml:space="preserve">, а поиск выполняется по настроенному префиксу в индексе.</w:t>
      </w:r>
    </w:p>
    <w:bookmarkEnd w:id="20"/>
    <w:bookmarkStart w:id="21" w:name="импорт-экспорт-и-копирование"/>
    <w:p>
      <w:pPr>
        <w:pStyle w:val="Heading3"/>
      </w:pPr>
      <w:r>
        <w:t xml:space="preserve">6. Импорт, экспорт и копирование</w:t>
      </w:r>
    </w:p>
    <w:p>
      <w:pPr>
        <w:pStyle w:val="FirstParagraph"/>
      </w:pPr>
      <w:r>
        <w:rPr>
          <w:rStyle w:val="VerbatimChar"/>
        </w:rPr>
        <w:t xml:space="preserve">WorkflowProject</w:t>
      </w:r>
      <w:r>
        <w:t xml:space="preserve"> </w:t>
      </w:r>
      <w:r>
        <w:t xml:space="preserve">отвечает за операции с проектом как с конфигурационным пакетом:</w:t>
      </w:r>
    </w:p>
    <w:p>
      <w:pPr>
        <w:pStyle w:val="Compact"/>
        <w:numPr>
          <w:ilvl w:val="0"/>
          <w:numId w:val="1003"/>
        </w:numPr>
      </w:pPr>
      <w:r>
        <w:t xml:space="preserve">экспорт проекта в JSON;</w:t>
      </w:r>
    </w:p>
    <w:p>
      <w:pPr>
        <w:pStyle w:val="Compact"/>
        <w:numPr>
          <w:ilvl w:val="0"/>
          <w:numId w:val="1003"/>
        </w:numPr>
      </w:pPr>
      <w:r>
        <w:t xml:space="preserve">импорт проекта из JSON;</w:t>
      </w:r>
    </w:p>
    <w:p>
      <w:pPr>
        <w:pStyle w:val="Compact"/>
        <w:numPr>
          <w:ilvl w:val="0"/>
          <w:numId w:val="1003"/>
        </w:numPr>
      </w:pPr>
      <w:r>
        <w:t xml:space="preserve">создание копии проекта с новым ключом и названием;</w:t>
      </w:r>
    </w:p>
    <w:p>
      <w:pPr>
        <w:pStyle w:val="Compact"/>
        <w:numPr>
          <w:ilvl w:val="0"/>
          <w:numId w:val="1003"/>
        </w:numPr>
      </w:pPr>
      <w:r>
        <w:t xml:space="preserve">удаление проекта вместе со связанными сущностями;</w:t>
      </w:r>
    </w:p>
    <w:p>
      <w:pPr>
        <w:pStyle w:val="Compact"/>
        <w:numPr>
          <w:ilvl w:val="0"/>
          <w:numId w:val="1003"/>
        </w:numPr>
      </w:pPr>
      <w:r>
        <w:t xml:space="preserve">синхронизация системных поставляемых проектов.</w:t>
      </w:r>
    </w:p>
    <w:p>
      <w:pPr>
        <w:pStyle w:val="FirstParagraph"/>
      </w:pPr>
      <w:r>
        <w:t xml:space="preserve">При копировании должны копироваться workflow, статусы, переходы, экраны, схемы, фильтры, представления и проектные типы связей, связанные с проектом.</w:t>
      </w:r>
    </w:p>
    <w:bookmarkEnd w:id="21"/>
    <w:bookmarkStart w:id="22" w:name="использование-из-кода"/>
    <w:p>
      <w:pPr>
        <w:pStyle w:val="Heading3"/>
      </w:pPr>
      <w:r>
        <w:t xml:space="preserve">7. Использование из кода</w:t>
      </w:r>
    </w:p>
    <w:p>
      <w:pPr>
        <w:pStyle w:val="FirstParagraph"/>
      </w:pPr>
      <w:r>
        <w:t xml:space="preserve">Типовые методы: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GetProjectByKey()</w:t>
            </w:r>
          </w:p>
        </w:tc>
        <w:tc>
          <w:tcPr/>
          <w:p>
            <w:pPr>
              <w:pStyle w:val="Compact"/>
            </w:pPr>
            <w:r>
              <w:t xml:space="preserve">найти проект по ключу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ResolveRecordProject()</w:t>
            </w:r>
          </w:p>
        </w:tc>
        <w:tc>
          <w:tcPr/>
          <w:p>
            <w:pPr>
              <w:pStyle w:val="Compact"/>
            </w:pPr>
            <w:r>
              <w:t xml:space="preserve">определить проект записи по явному ключу, полю</w:t>
            </w:r>
            <w:r>
              <w:t xml:space="preserve"> </w:t>
            </w:r>
            <w:r>
              <w:rPr>
                <w:rStyle w:val="VerbatimChar"/>
              </w:rPr>
              <w:t xml:space="preserve">113</w:t>
            </w:r>
            <w:r>
              <w:t xml:space="preserve">, идентификаторному полю записи или ключу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ApplyProjectToRecord()</w:t>
            </w:r>
          </w:p>
        </w:tc>
        <w:tc>
          <w:tcPr/>
          <w:p>
            <w:pPr>
              <w:pStyle w:val="Compact"/>
            </w:pPr>
            <w:r>
              <w:t xml:space="preserve">привязать запись к проекту и заполнить ее человекочитаемый идентификатор при необходимости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GetWorkflowKeyForRecordType()</w:t>
            </w:r>
          </w:p>
        </w:tc>
        <w:tc>
          <w:tcPr/>
          <w:p>
            <w:pPr>
              <w:pStyle w:val="Compact"/>
            </w:pPr>
            <w:r>
              <w:t xml:space="preserve">определить workflow для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  <w:r>
              <w:t xml:space="preserve"> </w:t>
            </w:r>
            <w:r>
              <w:t xml:space="preserve">и необязательного проектного типа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GetWorkflowKeyForRecord()</w:t>
            </w:r>
          </w:p>
        </w:tc>
        <w:tc>
          <w:tcPr/>
          <w:p>
            <w:pPr>
              <w:pStyle w:val="Compact"/>
            </w:pPr>
            <w:r>
              <w:t xml:space="preserve">определить workflow конкретной записи с учетом</w:t>
            </w:r>
            <w:r>
              <w:t xml:space="preserve"> </w:t>
            </w:r>
            <w:r>
              <w:rPr>
                <w:rStyle w:val="VerbatimChar"/>
              </w:rPr>
              <w:t xml:space="preserve">113^I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GetRecordProjectObjectTypeKey()</w:t>
            </w:r>
          </w:p>
        </w:tc>
        <w:tc>
          <w:tcPr/>
          <w:p>
            <w:pPr>
              <w:pStyle w:val="Compact"/>
            </w:pPr>
            <w:r>
              <w:t xml:space="preserve">получить проектный тип записи из</w:t>
            </w:r>
            <w:r>
              <w:t xml:space="preserve"> </w:t>
            </w:r>
            <w:r>
              <w:rPr>
                <w:rStyle w:val="VerbatimChar"/>
              </w:rPr>
              <w:t xml:space="preserve">113^I</w:t>
            </w:r>
            <w:r>
              <w:t xml:space="preserve"> </w:t>
            </w:r>
            <w:r>
              <w:t xml:space="preserve">или дефолт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GetRecordIdentityConfig()</w:t>
            </w:r>
          </w:p>
        </w:tc>
        <w:tc>
          <w:tcPr/>
          <w:p>
            <w:pPr>
              <w:pStyle w:val="Compact"/>
            </w:pPr>
            <w:r>
              <w:t xml:space="preserve">получить настройки идентификатора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GetRecordIdentityValue()</w:t>
            </w:r>
          </w:p>
        </w:tc>
        <w:tc>
          <w:tcPr/>
          <w:p>
            <w:pPr>
              <w:pStyle w:val="Compact"/>
            </w:pPr>
            <w:r>
              <w:t xml:space="preserve">прочитать идентификатор из записи по настройкам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ApplyRecordIdentity()</w:t>
            </w:r>
          </w:p>
        </w:tc>
        <w:tc>
          <w:tcPr/>
          <w:p>
            <w:pPr>
              <w:pStyle w:val="Compact"/>
            </w:pPr>
            <w:r>
              <w:t xml:space="preserve">сформировать и записать идентификатор записи, если он еще не заполнен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FindRecordByIdentity()</w:t>
            </w:r>
          </w:p>
        </w:tc>
        <w:tc>
          <w:tcPr/>
          <w:p>
            <w:pPr>
              <w:pStyle w:val="Compact"/>
            </w:pPr>
            <w:r>
              <w:t xml:space="preserve">найти запись по внешнему идентификатору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GetLinkTypesForRecordType()</w:t>
            </w:r>
          </w:p>
        </w:tc>
        <w:tc>
          <w:tcPr/>
          <w:p>
            <w:pPr>
              <w:pStyle w:val="Compact"/>
            </w:pPr>
            <w:r>
              <w:t xml:space="preserve">получить доступные типы связей для типа записи и проектного типа объекта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ExportProjectDefinitionJson()</w:t>
            </w:r>
          </w:p>
        </w:tc>
        <w:tc>
          <w:tcPr/>
          <w:p>
            <w:pPr>
              <w:pStyle w:val="Compact"/>
            </w:pPr>
            <w:r>
              <w:t xml:space="preserve">получить JSON-описание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HealthCheck_Self()</w:t>
            </w:r>
          </w:p>
        </w:tc>
        <w:tc>
          <w:tcPr/>
          <w:p>
            <w:pPr>
              <w:pStyle w:val="Compact"/>
            </w:pPr>
            <w:r>
              <w:t xml:space="preserve">выполнить self-check модели проекта Workflow</w:t>
            </w:r>
          </w:p>
        </w:tc>
      </w:tr>
    </w:tbl>
    <w:bookmarkEnd w:id="22"/>
    <w:bookmarkEnd w:id="23"/>
    <w:bookmarkStart w:id="28" w:name="workflowstatus"/>
    <w:p>
      <w:pPr>
        <w:pStyle w:val="Heading2"/>
      </w:pPr>
      <w:r>
        <w:t xml:space="preserve">WorkflowStatus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WorkflowStatus</w:t>
      </w:r>
      <w:r>
        <w:t xml:space="preserve"> </w:t>
      </w:r>
      <w:r>
        <w:t xml:space="preserve">хранит статусы workflow. Каждый статус принадлежит конкретному workflow и имеет числовой код, пользовательское название, административное описание, API-статус, цвет и служебные признаки.</w:t>
      </w:r>
    </w:p>
    <w:bookmarkStart w:id="24" w:name="запись-workflowstatus"/>
    <w:p>
      <w:pPr>
        <w:pStyle w:val="Heading3"/>
      </w:pPr>
      <w:r>
        <w:t xml:space="preserve">1. Запись WORKFLOWSTATUS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WORKFLOWSTATUS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код статуса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статуса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порядок сортировки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1^F</w:t>
            </w:r>
          </w:p>
        </w:tc>
        <w:tc>
          <w:tcPr/>
          <w:p>
            <w:pPr>
              <w:pStyle w:val="Compact"/>
            </w:pPr>
            <w:r>
              <w:t xml:space="preserve">начальный статус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1^K</w:t>
            </w:r>
          </w:p>
        </w:tc>
        <w:tc>
          <w:tcPr/>
          <w:p>
            <w:pPr>
              <w:pStyle w:val="Compact"/>
            </w:pPr>
            <w:r>
              <w:t xml:space="preserve">финальный статус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1^L</w:t>
            </w:r>
          </w:p>
        </w:tc>
        <w:tc>
          <w:tcPr/>
          <w:p>
            <w:pPr>
              <w:pStyle w:val="Compact"/>
            </w:pPr>
            <w:r>
              <w:t xml:space="preserve">укрупненный статус для API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1^M</w:t>
            </w:r>
          </w:p>
        </w:tc>
        <w:tc>
          <w:tcPr/>
          <w:p>
            <w:pPr>
              <w:pStyle w:val="Compact"/>
            </w:pPr>
            <w:r>
              <w:t xml:space="preserve">координата X на карте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1^N</w:t>
            </w:r>
          </w:p>
        </w:tc>
        <w:tc>
          <w:tcPr/>
          <w:p>
            <w:pPr>
              <w:pStyle w:val="Compact"/>
            </w:pPr>
            <w:r>
              <w:t xml:space="preserve">координата Y на карте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1^O</w:t>
            </w:r>
          </w:p>
        </w:tc>
        <w:tc>
          <w:tcPr/>
          <w:p>
            <w:pPr>
              <w:pStyle w:val="Compact"/>
            </w:pPr>
            <w:r>
              <w:t xml:space="preserve">описание статуса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1^P</w:t>
            </w:r>
          </w:p>
        </w:tc>
        <w:tc>
          <w:tcPr/>
          <w:p>
            <w:pPr>
              <w:pStyle w:val="Compact"/>
            </w:pPr>
            <w:r>
              <w:t xml:space="preserve">цвет статуса</w:t>
            </w:r>
          </w:p>
        </w:tc>
      </w:tr>
    </w:tbl>
    <w:bookmarkEnd w:id="24"/>
    <w:bookmarkStart w:id="25" w:name="статус-для-api"/>
    <w:p>
      <w:pPr>
        <w:pStyle w:val="Heading3"/>
      </w:pPr>
      <w:r>
        <w:t xml:space="preserve">2. Статус для API</w:t>
      </w:r>
    </w:p>
    <w:p>
      <w:pPr>
        <w:pStyle w:val="FirstParagraph"/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1^L</w:t>
      </w:r>
      <w:r>
        <w:t xml:space="preserve"> </w:t>
      </w:r>
      <w:r>
        <w:t xml:space="preserve">задает укрупненную классификацию статуса. Она нужна внешним API и интерфейсным badge-ам, но не заменяет код workflow-статуса.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Смысл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новое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в работе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выполнено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отклонено</w:t>
            </w:r>
          </w:p>
        </w:tc>
      </w:tr>
    </w:tbl>
    <w:p>
      <w:pPr>
        <w:pStyle w:val="BodyText"/>
      </w:pPr>
      <w:r>
        <w:t xml:space="preserve">Если цвет</w:t>
      </w:r>
      <w:r>
        <w:t xml:space="preserve"> </w:t>
      </w:r>
      <w:r>
        <w:rPr>
          <w:rStyle w:val="VerbatimChar"/>
        </w:rPr>
        <w:t xml:space="preserve">1^P</w:t>
      </w:r>
      <w:r>
        <w:t xml:space="preserve"> </w:t>
      </w:r>
      <w:r>
        <w:t xml:space="preserve">не задан, модуль выбирает стандартный цвет по API-статусу: серый для нового, синий для состояния в работе, зеленый для выполненного, красный для отклоненного.</w:t>
      </w:r>
    </w:p>
    <w:bookmarkEnd w:id="25"/>
    <w:bookmarkStart w:id="26" w:name="карта-workflow"/>
    <w:p>
      <w:pPr>
        <w:pStyle w:val="Heading3"/>
      </w:pPr>
      <w:r>
        <w:t xml:space="preserve">3. Карта Workflow</w:t>
      </w:r>
    </w:p>
    <w:p>
      <w:pPr>
        <w:pStyle w:val="FirstParagraph"/>
      </w:pPr>
      <w:r>
        <w:t xml:space="preserve">Координаты</w:t>
      </w:r>
      <w:r>
        <w:t xml:space="preserve"> </w:t>
      </w:r>
      <w:r>
        <w:rPr>
          <w:rStyle w:val="VerbatimChar"/>
        </w:rPr>
        <w:t xml:space="preserve">1^M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1^N</w:t>
      </w:r>
      <w:r>
        <w:t xml:space="preserve"> </w:t>
      </w:r>
      <w:r>
        <w:t xml:space="preserve">используются визуальной картой workflow. При перемещении прямоугольника статуса координаты сохраняются в записи статуса, поэтому расположение остается стабильным между открытиями карты.</w:t>
      </w:r>
    </w:p>
    <w:bookmarkEnd w:id="26"/>
    <w:bookmarkStart w:id="27" w:name="использование"/>
    <w:p>
      <w:pPr>
        <w:pStyle w:val="Heading3"/>
      </w:pPr>
      <w:r>
        <w:t xml:space="preserve">4. Использование</w:t>
      </w:r>
    </w:p>
    <w:p>
      <w:pPr>
        <w:pStyle w:val="FirstParagraph"/>
      </w:pPr>
      <w:r>
        <w:t xml:space="preserve">Типовые методы: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CreateStatus()</w:t>
            </w:r>
          </w:p>
        </w:tc>
        <w:tc>
          <w:tcPr/>
          <w:p>
            <w:pPr>
              <w:pStyle w:val="Compact"/>
            </w:pPr>
            <w:r>
              <w:t xml:space="preserve">создать объект статуса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GetStatuses()</w:t>
            </w:r>
          </w:p>
        </w:tc>
        <w:tc>
          <w:tcPr/>
          <w:p>
            <w:pPr>
              <w:pStyle w:val="Compact"/>
            </w:pPr>
            <w:r>
              <w:t xml:space="preserve">получить статусы workflow или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GetStatusInfo()</w:t>
            </w:r>
          </w:p>
        </w:tc>
        <w:tc>
          <w:tcPr/>
          <w:p>
            <w:pPr>
              <w:pStyle w:val="Compact"/>
            </w:pPr>
            <w:r>
              <w:t xml:space="preserve">получить объект статуса по коду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GetStatusTitle()</w:t>
            </w:r>
          </w:p>
        </w:tc>
        <w:tc>
          <w:tcPr/>
          <w:p>
            <w:pPr>
              <w:pStyle w:val="Compact"/>
            </w:pPr>
            <w:r>
              <w:t xml:space="preserve">получить отображаемое название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GetStatusBadgeClass()</w:t>
            </w:r>
          </w:p>
        </w:tc>
        <w:tc>
          <w:tcPr/>
          <w:p>
            <w:pPr>
              <w:pStyle w:val="Compact"/>
            </w:pPr>
            <w:r>
              <w:t xml:space="preserve">получить CSS-класс badge-а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GetColor()</w:t>
            </w:r>
          </w:p>
        </w:tc>
        <w:tc>
          <w:tcPr/>
          <w:p>
            <w:pPr>
              <w:pStyle w:val="Compact"/>
            </w:pPr>
            <w:r>
              <w:t xml:space="preserve">получить цвет статуса для карты и UI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GetStatusSelectList()</w:t>
            </w:r>
          </w:p>
        </w:tc>
        <w:tc>
          <w:tcPr/>
          <w:p>
            <w:pPr>
              <w:pStyle w:val="Compact"/>
            </w:pPr>
            <w:r>
              <w:t xml:space="preserve">сформировать список выбора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SaveMapPosition()</w:t>
            </w:r>
          </w:p>
        </w:tc>
        <w:tc>
          <w:tcPr/>
          <w:p>
            <w:pPr>
              <w:pStyle w:val="Compact"/>
            </w:pPr>
            <w:r>
              <w:t xml:space="preserve">сохранить координаты на карте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HealthCheck_Self()</w:t>
            </w:r>
          </w:p>
        </w:tc>
        <w:tc>
          <w:tcPr/>
          <w:p>
            <w:pPr>
              <w:pStyle w:val="Compact"/>
            </w:pPr>
            <w:r>
              <w:t xml:space="preserve">выполнить self-check модели статуса Workflow</w:t>
            </w:r>
          </w:p>
        </w:tc>
      </w:tr>
    </w:tbl>
    <w:bookmarkEnd w:id="27"/>
    <w:bookmarkEnd w:id="28"/>
    <w:bookmarkStart w:id="34" w:name="workflowtransition"/>
    <w:p>
      <w:pPr>
        <w:pStyle w:val="Heading2"/>
      </w:pPr>
      <w:r>
        <w:t xml:space="preserve">WorkflowTransition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WorkflowTransition</w:t>
      </w:r>
      <w:r>
        <w:t xml:space="preserve"> </w:t>
      </w:r>
      <w:r>
        <w:t xml:space="preserve">хранит переходы между статусами. Переход определяет кнопку действия, административное описание, доступные исходные статусы, целевой статус, экран ввода, condition-формат и post-function.</w:t>
      </w:r>
    </w:p>
    <w:bookmarkStart w:id="29" w:name="запись-workflowtransition"/>
    <w:p>
      <w:pPr>
        <w:pStyle w:val="Heading3"/>
      </w:pPr>
      <w:r>
        <w:t xml:space="preserve">1. Запись WORKFLOWTRANSITION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WORKFLOWTRANSITION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перехода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кнопки и действия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исходные статусы или</w:t>
            </w:r>
            <w:r>
              <w:t xml:space="preserve"> </w:t>
            </w:r>
            <w:r>
              <w:rPr>
                <w:rStyle w:val="VerbatimChar"/>
              </w:rPr>
              <w:t xml:space="preserve">*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целевой статус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1^F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1^G</w:t>
            </w:r>
          </w:p>
        </w:tc>
        <w:tc>
          <w:tcPr/>
          <w:p>
            <w:pPr>
              <w:pStyle w:val="Compact"/>
            </w:pPr>
            <w:r>
              <w:t xml:space="preserve">порядок сортировки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1^H</w:t>
            </w:r>
          </w:p>
        </w:tc>
        <w:tc>
          <w:tcPr/>
          <w:p>
            <w:pPr>
              <w:pStyle w:val="Compact"/>
            </w:pPr>
            <w:r>
              <w:t xml:space="preserve">CSS-класс кнопки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1^I</w:t>
            </w:r>
          </w:p>
        </w:tc>
        <w:tc>
          <w:tcPr/>
          <w:p>
            <w:pPr>
              <w:pStyle w:val="Compact"/>
            </w:pPr>
            <w:r>
              <w:t xml:space="preserve">старое право проекта для первичного переноса прав в</w:t>
            </w:r>
            <w:r>
              <w:t xml:space="preserve"> </w:t>
            </w:r>
            <w:r>
              <w:rPr>
                <w:rStyle w:val="VerbatimChar"/>
              </w:rPr>
              <w:t xml:space="preserve">ALLOWAPPLY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1^J</w:t>
            </w:r>
          </w:p>
        </w:tc>
        <w:tc>
          <w:tcPr/>
          <w:p>
            <w:pPr>
              <w:pStyle w:val="Compact"/>
            </w:pPr>
            <w:r>
              <w:t xml:space="preserve">ключ экрана</w:t>
            </w:r>
            <w:r>
              <w:t xml:space="preserve"> </w:t>
            </w:r>
            <w:r>
              <w:rPr>
                <w:rStyle w:val="VerbatimChar"/>
              </w:rPr>
              <w:t xml:space="preserve">WorkflowScreen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1^K</w:t>
            </w:r>
          </w:p>
        </w:tc>
        <w:tc>
          <w:tcPr/>
          <w:p>
            <w:pPr>
              <w:pStyle w:val="Compact"/>
            </w:pPr>
            <w:r>
              <w:t xml:space="preserve">имя condition-формата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1^M</w:t>
            </w:r>
          </w:p>
        </w:tc>
        <w:tc>
          <w:tcPr/>
          <w:p>
            <w:pPr>
              <w:pStyle w:val="Compact"/>
            </w:pPr>
            <w:r>
              <w:t xml:space="preserve">не менять статус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1^N</w:t>
            </w:r>
          </w:p>
        </w:tc>
        <w:tc>
          <w:tcPr/>
          <w:p>
            <w:pPr>
              <w:pStyle w:val="Compact"/>
            </w:pPr>
            <w:r>
              <w:t xml:space="preserve">описание перехода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2^A</w:t>
            </w:r>
          </w:p>
        </w:tc>
        <w:tc>
          <w:tcPr/>
          <w:p>
            <w:pPr>
              <w:pStyle w:val="Compact"/>
            </w:pPr>
            <w:r>
              <w:t xml:space="preserve">тип post-function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2^B</w:t>
            </w:r>
          </w:p>
        </w:tc>
        <w:tc>
          <w:tcPr/>
          <w:p>
            <w:pPr>
              <w:pStyle w:val="Compact"/>
            </w:pPr>
            <w:r>
              <w:t xml:space="preserve">ключ post-function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2^C</w:t>
            </w:r>
          </w:p>
        </w:tc>
        <w:tc>
          <w:tcPr/>
          <w:p>
            <w:pPr>
              <w:pStyle w:val="Compact"/>
            </w:pPr>
            <w:r>
              <w:t xml:space="preserve">порядок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2^D</w:t>
            </w:r>
          </w:p>
        </w:tc>
        <w:tc>
          <w:tcPr/>
          <w:p>
            <w:pPr>
              <w:pStyle w:val="Compact"/>
            </w:pPr>
            <w:r>
              <w:t xml:space="preserve">параметры JSON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2^E</w:t>
            </w:r>
          </w:p>
        </w:tc>
        <w:tc>
          <w:tcPr/>
          <w:p>
            <w:pPr>
              <w:pStyle w:val="Compact"/>
            </w:pPr>
            <w:r>
              <w:t xml:space="preserve">MNU whitelist для GBL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2^F</w:t>
            </w:r>
          </w:p>
        </w:tc>
        <w:tc>
          <w:tcPr/>
          <w:p>
            <w:pPr>
              <w:pStyle w:val="Compact"/>
            </w:pPr>
            <w:r>
              <w:t xml:space="preserve">режим параметров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2^G</w:t>
            </w:r>
          </w:p>
        </w:tc>
        <w:tc>
          <w:tcPr/>
          <w:p>
            <w:pPr>
              <w:pStyle w:val="Compact"/>
            </w:pPr>
            <w:r>
              <w:t xml:space="preserve">название post-function</w:t>
            </w:r>
          </w:p>
        </w:tc>
      </w:tr>
    </w:tbl>
    <w:bookmarkEnd w:id="29"/>
    <w:bookmarkStart w:id="30" w:name="исходные-и-целевые-статусы"/>
    <w:p>
      <w:pPr>
        <w:pStyle w:val="Heading3"/>
      </w:pPr>
      <w:r>
        <w:t xml:space="preserve">2. Исходные и целевые статусы</w:t>
      </w:r>
    </w:p>
    <w:p>
      <w:pPr>
        <w:pStyle w:val="FirstParagraph"/>
      </w:pPr>
      <w:r>
        <w:t xml:space="preserve">Исходные статусы задаются кодами через запятую. Значение</w:t>
      </w:r>
      <w:r>
        <w:t xml:space="preserve"> </w:t>
      </w:r>
      <w:r>
        <w:rPr>
          <w:rStyle w:val="VerbatimChar"/>
        </w:rPr>
        <w:t xml:space="preserve">*</w:t>
      </w:r>
      <w:r>
        <w:t xml:space="preserve"> </w:t>
      </w:r>
      <w:r>
        <w:t xml:space="preserve">разрешает переход из любого статуса. Если включен признак</w:t>
      </w:r>
      <w:r>
        <w:t xml:space="preserve"> </w:t>
      </w:r>
      <w:r>
        <w:t xml:space="preserve">“не менять статус”</w:t>
      </w:r>
      <w:r>
        <w:t xml:space="preserve">, переход выполняет действие без изменения текущего статуса записи.</w:t>
      </w:r>
    </w:p>
    <w:bookmarkEnd w:id="30"/>
    <w:bookmarkStart w:id="31" w:name="экран-перехода"/>
    <w:p>
      <w:pPr>
        <w:pStyle w:val="Heading3"/>
      </w:pPr>
      <w:r>
        <w:t xml:space="preserve">3. Экран перехода</w:t>
      </w:r>
    </w:p>
    <w:p>
      <w:pPr>
        <w:pStyle w:val="FirstParagraph"/>
      </w:pPr>
      <w:r>
        <w:t xml:space="preserve">Если указан ключ</w:t>
      </w:r>
      <w:r>
        <w:t xml:space="preserve"> </w:t>
      </w:r>
      <w:r>
        <w:rPr>
          <w:rStyle w:val="VerbatimChar"/>
        </w:rPr>
        <w:t xml:space="preserve">WorkflowScreen</w:t>
      </w:r>
      <w:r>
        <w:t xml:space="preserve">, при нажатии кнопки открывается форма he3. Форма редактирует текущую запись штатным механизмом. Дополнительная доменная логика после сохранения должна быть оформлена как post-function.</w:t>
      </w:r>
    </w:p>
    <w:bookmarkEnd w:id="31"/>
    <w:bookmarkStart w:id="32" w:name="условия-и-права"/>
    <w:p>
      <w:pPr>
        <w:pStyle w:val="Heading3"/>
      </w:pPr>
      <w:r>
        <w:t xml:space="preserve">4. Условия и права</w:t>
      </w:r>
    </w:p>
    <w:p>
      <w:pPr>
        <w:pStyle w:val="FirstParagraph"/>
      </w:pPr>
      <w:r>
        <w:t xml:space="preserve">Доступность перехода определяется совокупно:</w:t>
      </w:r>
    </w:p>
    <w:p>
      <w:pPr>
        <w:pStyle w:val="Compact"/>
        <w:numPr>
          <w:ilvl w:val="0"/>
          <w:numId w:val="1004"/>
        </w:numPr>
      </w:pPr>
      <w:r>
        <w:t xml:space="preserve">активностью перехода;</w:t>
      </w:r>
    </w:p>
    <w:p>
      <w:pPr>
        <w:pStyle w:val="Compact"/>
        <w:numPr>
          <w:ilvl w:val="0"/>
          <w:numId w:val="1004"/>
        </w:numPr>
      </w:pPr>
      <w:r>
        <w:t xml:space="preserve">текущим статусом записи;</w:t>
      </w:r>
    </w:p>
    <w:p>
      <w:pPr>
        <w:pStyle w:val="Compact"/>
        <w:numPr>
          <w:ilvl w:val="0"/>
          <w:numId w:val="1004"/>
        </w:numPr>
      </w:pPr>
      <w:r>
        <w:t xml:space="preserve">правом</w:t>
      </w:r>
      <w:r>
        <w:t xml:space="preserve"> </w:t>
      </w:r>
      <w:r>
        <w:rPr>
          <w:rStyle w:val="VerbatimChar"/>
        </w:rPr>
        <w:t xml:space="preserve">ALLOWAPPLY</w:t>
      </w:r>
      <w:r>
        <w:t xml:space="preserve"> </w:t>
      </w:r>
      <w:r>
        <w:t xml:space="preserve">на запись перехода;</w:t>
      </w:r>
    </w:p>
    <w:p>
      <w:pPr>
        <w:pStyle w:val="Compact"/>
        <w:numPr>
          <w:ilvl w:val="0"/>
          <w:numId w:val="1004"/>
        </w:numPr>
      </w:pPr>
      <w:r>
        <w:t xml:space="preserve">condition-форматом;</w:t>
      </w:r>
    </w:p>
    <w:p>
      <w:pPr>
        <w:pStyle w:val="Compact"/>
        <w:numPr>
          <w:ilvl w:val="0"/>
          <w:numId w:val="1004"/>
        </w:numPr>
      </w:pPr>
      <w:r>
        <w:t xml:space="preserve">штатными ограничениями сохранения записи.</w:t>
      </w:r>
    </w:p>
    <w:p>
      <w:pPr>
        <w:pStyle w:val="FirstParagraph"/>
      </w:pPr>
      <w:r>
        <w:t xml:space="preserve">ФЛК не настраивается в переходе отдельно: она отрабатывает штатно при сохранении записи.</w:t>
      </w:r>
    </w:p>
    <w:bookmarkEnd w:id="32"/>
    <w:bookmarkStart w:id="33" w:name="post-functions-1"/>
    <w:p>
      <w:pPr>
        <w:pStyle w:val="Heading3"/>
      </w:pPr>
      <w:r>
        <w:t xml:space="preserve">5. Post-Functions</w:t>
      </w:r>
    </w:p>
    <w:p>
      <w:pPr>
        <w:pStyle w:val="FirstParagraph"/>
      </w:pPr>
      <w:r>
        <w:t xml:space="preserve">Переход может содержать несколько post-function. Они выполняются по порядку. Ошибка любой post-function прерывает переход и не сохраняет изменения.</w:t>
      </w:r>
    </w:p>
    <w:p>
      <w:pPr>
        <w:pStyle w:val="BodyText"/>
      </w:pPr>
      <w:r>
        <w:t xml:space="preserve">Типовые методы: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GetTransitions()</w:t>
            </w:r>
          </w:p>
        </w:tc>
        <w:tc>
          <w:tcPr/>
          <w:p>
            <w:pPr>
              <w:pStyle w:val="Compact"/>
            </w:pPr>
            <w:r>
              <w:t xml:space="preserve">получить переходы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GetTransitionByKey()</w:t>
            </w:r>
          </w:p>
        </w:tc>
        <w:tc>
          <w:tcPr/>
          <w:p>
            <w:pPr>
              <w:pStyle w:val="Compact"/>
            </w:pPr>
            <w:r>
              <w:t xml:space="preserve">найти переход по ключу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GetAvailableTransitions()</w:t>
            </w:r>
          </w:p>
        </w:tc>
        <w:tc>
          <w:tcPr/>
          <w:p>
            <w:pPr>
              <w:pStyle w:val="Compact"/>
            </w:pPr>
            <w:r>
              <w:t xml:space="preserve">получить переходы, доступные из статуса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FindTransition()</w:t>
            </w:r>
          </w:p>
        </w:tc>
        <w:tc>
          <w:tcPr/>
          <w:p>
            <w:pPr>
              <w:pStyle w:val="Compact"/>
            </w:pPr>
            <w:r>
              <w:t xml:space="preserve">подобрать переход по ключу или целевому статусу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GetTransitionSelectList()</w:t>
            </w:r>
          </w:p>
        </w:tc>
        <w:tc>
          <w:tcPr/>
          <w:p>
            <w:pPr>
              <w:pStyle w:val="Compact"/>
            </w:pPr>
            <w:r>
              <w:t xml:space="preserve">сформировать список выбора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HealthCheck_Self()</w:t>
            </w:r>
          </w:p>
        </w:tc>
        <w:tc>
          <w:tcPr/>
          <w:p>
            <w:pPr>
              <w:pStyle w:val="Compact"/>
            </w:pPr>
            <w:r>
              <w:t xml:space="preserve">выполнить self-check модели перехода Workflow</w:t>
            </w:r>
          </w:p>
        </w:tc>
      </w:tr>
    </w:tbl>
    <w:bookmarkEnd w:id="33"/>
    <w:bookmarkEnd w:id="34"/>
    <w:bookmarkStart w:id="40" w:name="workflowscreen"/>
    <w:p>
      <w:pPr>
        <w:pStyle w:val="Heading2"/>
      </w:pPr>
      <w:r>
        <w:t xml:space="preserve">WorkflowScreen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WorkflowScreen</w:t>
      </w:r>
      <w:r>
        <w:t xml:space="preserve"> </w:t>
      </w:r>
      <w:r>
        <w:t xml:space="preserve">хранит описания экранов ввода для workflow-переходов и операций над записью. Экран указывает схему he3, которую нужно открыть для редактирования текущей записи: полный рабочий лист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или рабочий лист подполей</w:t>
      </w:r>
      <w:r>
        <w:t xml:space="preserve"> </w:t>
      </w:r>
      <w:r>
        <w:rPr>
          <w:rStyle w:val="VerbatimChar"/>
        </w:rPr>
        <w:t xml:space="preserve">.wss</w:t>
      </w:r>
      <w:r>
        <w:t xml:space="preserve">.</w:t>
      </w:r>
    </w:p>
    <w:bookmarkStart w:id="35" w:name="запись-workflowscreen"/>
    <w:p>
      <w:pPr>
        <w:pStyle w:val="Heading3"/>
      </w:pPr>
      <w:r>
        <w:t xml:space="preserve">1. Запись WORKFLOWSCREEN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WORKFLOWSCREEN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экрана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экрана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имя схемы he3 без расширения:</w:t>
            </w:r>
            <w:r>
              <w:t xml:space="preserve"> </w:t>
            </w:r>
            <w:r>
              <w:rPr>
                <w:rStyle w:val="VerbatimChar"/>
              </w:rPr>
              <w:t xml:space="preserve">.ws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.wss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1^F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1^G</w:t>
            </w:r>
          </w:p>
        </w:tc>
        <w:tc>
          <w:tcPr/>
          <w:p>
            <w:pPr>
              <w:pStyle w:val="Compact"/>
            </w:pPr>
            <w:r>
              <w:t xml:space="preserve">область применения:</w:t>
            </w:r>
            <w:r>
              <w:t xml:space="preserve"> </w:t>
            </w:r>
            <w:r>
              <w:rPr>
                <w:rStyle w:val="VerbatimChar"/>
              </w:rPr>
              <w:t xml:space="preserve">transition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create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edit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view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public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internal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any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1^H</w:t>
            </w:r>
          </w:p>
        </w:tc>
        <w:tc>
          <w:tcPr/>
          <w:p>
            <w:pPr>
              <w:pStyle w:val="Compact"/>
            </w:pPr>
            <w:r>
              <w:t xml:space="preserve">версия экрана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1^I</w:t>
            </w:r>
          </w:p>
        </w:tc>
        <w:tc>
          <w:tcPr/>
          <w:p>
            <w:pPr>
              <w:pStyle w:val="Compact"/>
            </w:pPr>
            <w:r>
              <w:t xml:space="preserve">разрешение публичного renderer-а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1^J</w:t>
            </w:r>
          </w:p>
        </w:tc>
        <w:tc>
          <w:tcPr/>
          <w:p>
            <w:pPr>
              <w:pStyle w:val="Compact"/>
            </w:pPr>
            <w:r>
              <w:t xml:space="preserve">список методов ввода, разрешенных публичной форме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1^K</w:t>
            </w:r>
          </w:p>
        </w:tc>
        <w:tc>
          <w:tcPr/>
          <w:p>
            <w:pPr>
              <w:pStyle w:val="Compact"/>
            </w:pPr>
            <w:r>
              <w:t xml:space="preserve">TTL черновика формы в секундах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1^L</w:t>
            </w:r>
          </w:p>
        </w:tc>
        <w:tc>
          <w:tcPr/>
          <w:p>
            <w:pPr>
              <w:pStyle w:val="Compact"/>
            </w:pPr>
            <w:r>
              <w:t xml:space="preserve">тип схемы:</w:t>
            </w:r>
            <w:r>
              <w:t xml:space="preserve"> </w:t>
            </w:r>
            <w:r>
              <w:rPr>
                <w:rStyle w:val="VerbatimChar"/>
              </w:rPr>
              <w:t xml:space="preserve">ws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wss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1^M</w:t>
            </w:r>
          </w:p>
        </w:tc>
        <w:tc>
          <w:tcPr/>
          <w:p>
            <w:pPr>
              <w:pStyle w:val="Compact"/>
            </w:pPr>
            <w:r>
              <w:t xml:space="preserve">поле записи, к которому применяется WSS-схема</w:t>
            </w:r>
          </w:p>
        </w:tc>
      </w:tr>
    </w:tbl>
    <w:bookmarkEnd w:id="35"/>
    <w:bookmarkStart w:id="36" w:name="схема-he3"/>
    <w:p>
      <w:pPr>
        <w:pStyle w:val="Heading3"/>
      </w:pPr>
      <w:r>
        <w:t xml:space="preserve">2. Схема he3</w:t>
      </w:r>
    </w:p>
    <w:p>
      <w:pPr>
        <w:pStyle w:val="FirstParagraph"/>
      </w:pPr>
      <w:r>
        <w:t xml:space="preserve">Для полного экрана используется тип</w:t>
      </w:r>
      <w:r>
        <w:t xml:space="preserve"> </w:t>
      </w:r>
      <w:r>
        <w:rPr>
          <w:rStyle w:val="VerbatimChar"/>
        </w:rPr>
        <w:t xml:space="preserve">ws</w:t>
      </w:r>
      <w:r>
        <w:t xml:space="preserve">: в поле</w:t>
      </w:r>
      <w:r>
        <w:t xml:space="preserve"> </w:t>
      </w:r>
      <w:r>
        <w:rPr>
          <w:rStyle w:val="VerbatimChar"/>
        </w:rPr>
        <w:t xml:space="preserve">1^E</w:t>
      </w:r>
      <w:r>
        <w:t xml:space="preserve"> </w:t>
      </w:r>
      <w:r>
        <w:t xml:space="preserve">указывается имя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без пути. Такой экран редактирует набор полей записи, описанный рабочим листом.</w:t>
      </w:r>
    </w:p>
    <w:p>
      <w:pPr>
        <w:pStyle w:val="BodyText"/>
      </w:pPr>
      <w:r>
        <w:t xml:space="preserve">Для частичного экрана используется тип</w:t>
      </w:r>
      <w:r>
        <w:t xml:space="preserve"> </w:t>
      </w:r>
      <w:r>
        <w:rPr>
          <w:rStyle w:val="VerbatimChar"/>
        </w:rPr>
        <w:t xml:space="preserve">wss</w:t>
      </w:r>
      <w:r>
        <w:t xml:space="preserve">: в поле</w:t>
      </w:r>
      <w:r>
        <w:t xml:space="preserve"> </w:t>
      </w:r>
      <w:r>
        <w:rPr>
          <w:rStyle w:val="VerbatimChar"/>
        </w:rPr>
        <w:t xml:space="preserve">1^E</w:t>
      </w:r>
      <w:r>
        <w:t xml:space="preserve"> </w:t>
      </w:r>
      <w:r>
        <w:t xml:space="preserve">указывается имя</w:t>
      </w:r>
      <w:r>
        <w:t xml:space="preserve"> </w:t>
      </w:r>
      <w:r>
        <w:rPr>
          <w:rStyle w:val="VerbatimChar"/>
        </w:rPr>
        <w:t xml:space="preserve">.wss</w:t>
      </w:r>
      <w:r>
        <w:t xml:space="preserve">, а в</w:t>
      </w:r>
      <w:r>
        <w:t xml:space="preserve"> </w:t>
      </w:r>
      <w:r>
        <w:rPr>
          <w:rStyle w:val="VerbatimChar"/>
        </w:rPr>
        <w:t xml:space="preserve">1^M</w:t>
      </w:r>
      <w:r>
        <w:t xml:space="preserve"> </w:t>
      </w:r>
      <w:r>
        <w:t xml:space="preserve">- номер поля записи. Такой экран показывает только подполя из WSS и при сохранении меняет только эти подполя, сохраняя остальные подполя поля.</w:t>
      </w:r>
    </w:p>
    <w:p>
      <w:pPr>
        <w:pStyle w:val="BodyText"/>
      </w:pPr>
      <w:r>
        <w:t xml:space="preserve">Если полный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содержит поле с вложенной</w:t>
      </w:r>
      <w:r>
        <w:t xml:space="preserve"> </w:t>
      </w:r>
      <w:r>
        <w:rPr>
          <w:rStyle w:val="VerbatimChar"/>
        </w:rPr>
        <w:t xml:space="preserve">.wss</w:t>
      </w:r>
      <w:r>
        <w:t xml:space="preserve">-секцией, Workflow тоже применяет такое поле частично: меняются подполя, описанные вложенной WSS, а остальные подполя того же поля сохраняются.</w:t>
      </w:r>
    </w:p>
    <w:p>
      <w:pPr>
        <w:pStyle w:val="BodyText"/>
      </w:pPr>
      <w:r>
        <w:t xml:space="preserve">Расширение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.wss</w:t>
      </w:r>
      <w:r>
        <w:t xml:space="preserve"> </w:t>
      </w:r>
      <w:r>
        <w:t xml:space="preserve">можно не указывать, если тип схемы заполнен явно. Сам файл должен быть доступен he3 в обычном месте для рабочих листов модуля или системы.</w:t>
      </w:r>
    </w:p>
    <w:p>
      <w:pPr>
        <w:pStyle w:val="BodyText"/>
      </w:pPr>
      <w:r>
        <w:t xml:space="preserve">Если экран не указан, Workflow не открывает форму и переход выполняется без запроса дополнительных данных.</w:t>
      </w:r>
    </w:p>
    <w:bookmarkEnd w:id="36"/>
    <w:bookmarkStart w:id="37" w:name="методы-ввода-128001-и-128002"/>
    <w:p>
      <w:pPr>
        <w:pStyle w:val="Heading3"/>
      </w:pPr>
      <w:r>
        <w:t xml:space="preserve">3. Методы ввода 128001 и 128002</w:t>
      </w:r>
    </w:p>
    <w:p>
      <w:pPr>
        <w:pStyle w:val="FirstParagraph"/>
      </w:pPr>
      <w:r>
        <w:t xml:space="preserve">Для сложных секций рабочий лист может использовать специальные методы ввода</w:t>
      </w:r>
      <w:r>
        <w:t xml:space="preserve"> </w:t>
      </w:r>
      <w:r>
        <w:rPr>
          <w:rStyle w:val="VerbatimChar"/>
        </w:rPr>
        <w:t xml:space="preserve">128001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128002</w:t>
      </w:r>
      <w:r>
        <w:t xml:space="preserve">. Их настройки задаются в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 </w:t>
      </w:r>
      <w:r>
        <w:t xml:space="preserve">в формате JSON. Такой подход позволяет редактировать данные штатно через he3 без отдельного предварительного построения черновика формы.</w:t>
      </w:r>
    </w:p>
    <w:bookmarkEnd w:id="37"/>
    <w:bookmarkStart w:id="38" w:name="публичная-форма"/>
    <w:p>
      <w:pPr>
        <w:pStyle w:val="Heading3"/>
      </w:pPr>
      <w:r>
        <w:t xml:space="preserve">4. Публичная форма</w:t>
      </w:r>
    </w:p>
    <w:p>
      <w:pPr>
        <w:pStyle w:val="FirstParagraph"/>
      </w:pPr>
      <w:r>
        <w:rPr>
          <w:rStyle w:val="VerbatimChar"/>
        </w:rPr>
        <w:t xml:space="preserve">WorkflowScreen</w:t>
      </w:r>
      <w:r>
        <w:t xml:space="preserve"> </w:t>
      </w:r>
      <w:r>
        <w:t xml:space="preserve">может построить упрощенную HTML-форму по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.wss</w:t>
      </w:r>
      <w:r>
        <w:t xml:space="preserve"> </w:t>
      </w:r>
      <w:r>
        <w:t xml:space="preserve">для страниц создания, где нельзя показывать пользователю полный редактор</w:t>
      </w:r>
      <w:r>
        <w:t xml:space="preserve"> </w:t>
      </w:r>
      <w:r>
        <w:rPr>
          <w:rStyle w:val="VerbatimChar"/>
        </w:rPr>
        <w:t xml:space="preserve">he3</w:t>
      </w:r>
      <w:r>
        <w:t xml:space="preserve">. Такая форма использует ту же схему и те же storage-binding правила, но поддерживает только явно разрешенный ограниченный набор элементов ввода:</w:t>
      </w:r>
      <w:r>
        <w:t xml:space="preserve"> </w:t>
      </w:r>
      <w:r>
        <w:rPr>
          <w:rStyle w:val="VerbatimChar"/>
        </w:rPr>
        <w:t xml:space="preserve">text</w:t>
      </w:r>
      <w:r>
        <w:t xml:space="preserve">,</w:t>
      </w:r>
      <w:r>
        <w:t xml:space="preserve"> </w:t>
      </w:r>
      <w:r>
        <w:rPr>
          <w:rStyle w:val="VerbatimChar"/>
        </w:rPr>
        <w:t xml:space="preserve">textarea</w:t>
      </w:r>
      <w:r>
        <w:t xml:space="preserve">,</w:t>
      </w:r>
      <w:r>
        <w:t xml:space="preserve"> </w:t>
      </w:r>
      <w:r>
        <w:rPr>
          <w:rStyle w:val="VerbatimChar"/>
        </w:rPr>
        <w:t xml:space="preserve">radio</w:t>
      </w:r>
      <w:r>
        <w:t xml:space="preserve">,</w:t>
      </w:r>
      <w:r>
        <w:t xml:space="preserve"> </w:t>
      </w:r>
      <w:r>
        <w:rPr>
          <w:rStyle w:val="VerbatimChar"/>
        </w:rPr>
        <w:t xml:space="preserve">sidtexteditor</w:t>
      </w:r>
      <w:r>
        <w:t xml:space="preserve">,</w:t>
      </w:r>
      <w:r>
        <w:t xml:space="preserve"> </w:t>
      </w:r>
      <w:r>
        <w:rPr>
          <w:rStyle w:val="VerbatimChar"/>
        </w:rPr>
        <w:t xml:space="preserve">sidfilelist</w:t>
      </w:r>
      <w:r>
        <w:t xml:space="preserve">.</w:t>
      </w:r>
    </w:p>
    <w:p>
      <w:pPr>
        <w:pStyle w:val="BodyText"/>
      </w:pPr>
      <w:r>
        <w:t xml:space="preserve">Публичная форма включается явно через</w:t>
      </w:r>
      <w:r>
        <w:t xml:space="preserve"> </w:t>
      </w:r>
      <w:r>
        <w:rPr>
          <w:rStyle w:val="VerbatimChar"/>
        </w:rPr>
        <w:t xml:space="preserve">1^I</w:t>
      </w:r>
      <w:r>
        <w:t xml:space="preserve">. Если в схеме есть редактируемое поле с неподдерживаемым методом ввода, форма не выводится частично: модуль возвращает диагностическую ошибку настройки. При сохранении модуль заново читает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.wss</w:t>
      </w:r>
      <w:r>
        <w:t xml:space="preserve">, переносит в запись только разрешенные поля и применяет настройки</w:t>
      </w:r>
      <w:r>
        <w:t xml:space="preserve"> </w:t>
      </w:r>
      <w:r>
        <w:rPr>
          <w:rStyle w:val="VerbatimChar"/>
        </w:rPr>
        <w:t xml:space="preserve">128001</w:t>
      </w:r>
      <w:r>
        <w:t xml:space="preserve">/</w:t>
      </w:r>
      <w:r>
        <w:rPr>
          <w:rStyle w:val="VerbatimChar"/>
        </w:rPr>
        <w:t xml:space="preserve">128002</w:t>
      </w:r>
      <w:r>
        <w:t xml:space="preserve">.</w:t>
      </w:r>
    </w:p>
    <w:p>
      <w:pPr>
        <w:pStyle w:val="BodyText"/>
      </w:pPr>
      <w:r>
        <w:t xml:space="preserve">Для сценариев публичного ввода может создаваться запись-черновик</w:t>
      </w:r>
      <w:r>
        <w:t xml:space="preserve"> </w:t>
      </w:r>
      <w:r>
        <w:rPr>
          <w:rStyle w:val="VerbatimChar"/>
        </w:rPr>
        <w:t xml:space="preserve">WORKFLOWSCREENDRAFT</w:t>
      </w:r>
      <w:r>
        <w:t xml:space="preserve">. В ней хранится ключ экрана, версия экрана, проект, тип записи, пользователь или сессия, trace id, срок жизни и безопасный JSON payload формы. Перед применением данных экран повторно валидируется по текущей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.wss</w:t>
      </w:r>
      <w:r>
        <w:t xml:space="preserve"> </w:t>
      </w:r>
      <w:r>
        <w:t xml:space="preserve">схеме.</w:t>
      </w:r>
    </w:p>
    <w:bookmarkEnd w:id="38"/>
    <w:bookmarkStart w:id="39" w:name="использование-1"/>
    <w:p>
      <w:pPr>
        <w:pStyle w:val="Heading3"/>
      </w:pPr>
      <w:r>
        <w:t xml:space="preserve">5. Использование</w:t>
      </w:r>
    </w:p>
    <w:p>
      <w:pPr>
        <w:pStyle w:val="FirstParagraph"/>
      </w:pPr>
      <w:r>
        <w:t xml:space="preserve">Типовые методы: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CreateScreen()</w:t>
            </w:r>
          </w:p>
        </w:tc>
        <w:tc>
          <w:tcPr/>
          <w:p>
            <w:pPr>
              <w:pStyle w:val="Compact"/>
            </w:pPr>
            <w:r>
              <w:t xml:space="preserve">создать объект экрана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GetScreens()</w:t>
            </w:r>
          </w:p>
        </w:tc>
        <w:tc>
          <w:tcPr/>
          <w:p>
            <w:pPr>
              <w:pStyle w:val="Compact"/>
            </w:pPr>
            <w:r>
              <w:t xml:space="preserve">получить экраны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GetScreenByKey()</w:t>
            </w:r>
          </w:p>
        </w:tc>
        <w:tc>
          <w:tcPr/>
          <w:p>
            <w:pPr>
              <w:pStyle w:val="Compact"/>
            </w:pPr>
            <w:r>
              <w:t xml:space="preserve">найти экран по ключу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GetScreenSelectList()</w:t>
            </w:r>
          </w:p>
        </w:tc>
        <w:tc>
          <w:tcPr/>
          <w:p>
            <w:pPr>
              <w:pStyle w:val="Compact"/>
            </w:pPr>
            <w:r>
              <w:t xml:space="preserve">сформировать список выбора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GetScreenSchema()</w:t>
            </w:r>
          </w:p>
        </w:tc>
        <w:tc>
          <w:tcPr/>
          <w:p>
            <w:pPr>
              <w:pStyle w:val="Compact"/>
            </w:pPr>
            <w:r>
              <w:t xml:space="preserve">разобрать</w:t>
            </w:r>
            <w:r>
              <w:t xml:space="preserve"> </w:t>
            </w:r>
            <w:r>
              <w:rPr>
                <w:rStyle w:val="VerbatimChar"/>
              </w:rPr>
              <w:t xml:space="preserve">.ws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.wss</w:t>
            </w:r>
            <w:r>
              <w:t xml:space="preserve"> </w:t>
            </w:r>
            <w:r>
              <w:t xml:space="preserve">в типизированную схему he3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ValidatePublicFormSchema()</w:t>
            </w:r>
          </w:p>
        </w:tc>
        <w:tc>
          <w:tcPr/>
          <w:p>
            <w:pPr>
              <w:pStyle w:val="Compact"/>
            </w:pPr>
            <w:r>
              <w:t xml:space="preserve">проверить, что экран пригоден для публичной формы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RenderPublicForm()</w:t>
            </w:r>
          </w:p>
        </w:tc>
        <w:tc>
          <w:tcPr/>
          <w:p>
            <w:pPr>
              <w:pStyle w:val="Compact"/>
            </w:pPr>
            <w:r>
              <w:t xml:space="preserve">построить публичную HTML-форму по рабочему листу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ApplyPublicFormToRecord()</w:t>
            </w:r>
          </w:p>
        </w:tc>
        <w:tc>
          <w:tcPr/>
          <w:p>
            <w:pPr>
              <w:pStyle w:val="Compact"/>
            </w:pPr>
            <w:r>
              <w:t xml:space="preserve">применить данные публичной формы к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CreateDraft()</w:t>
            </w:r>
          </w:p>
        </w:tc>
        <w:tc>
          <w:tcPr/>
          <w:p>
            <w:pPr>
              <w:pStyle w:val="Compact"/>
            </w:pPr>
            <w:r>
              <w:t xml:space="preserve">создать объект черновика публичного экрана</w:t>
            </w:r>
          </w:p>
        </w:tc>
      </w:tr>
    </w:tbl>
    <w:bookmarkEnd w:id="39"/>
    <w:bookmarkEnd w:id="40"/>
    <w:bookmarkStart w:id="44" w:name="workflowscreenscheme"/>
    <w:p>
      <w:pPr>
        <w:pStyle w:val="Heading2"/>
      </w:pPr>
      <w:r>
        <w:t xml:space="preserve">WorkflowScreenScheme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WorkflowScreenScheme</w:t>
      </w:r>
      <w:r>
        <w:t xml:space="preserve"> </w:t>
      </w:r>
      <w:r>
        <w:t xml:space="preserve">хранит схемы выбора экранов. Схема связывает тип записи и ключ операции с конкретным</w:t>
      </w:r>
      <w:r>
        <w:t xml:space="preserve"> </w:t>
      </w:r>
      <w:r>
        <w:rPr>
          <w:rStyle w:val="VerbatimChar"/>
        </w:rPr>
        <w:t xml:space="preserve">WorkflowScreen</w:t>
      </w:r>
      <w:r>
        <w:t xml:space="preserve">.</w:t>
      </w:r>
    </w:p>
    <w:bookmarkStart w:id="41" w:name="запись-workflowscreenscheme"/>
    <w:p>
      <w:pPr>
        <w:pStyle w:val="Heading3"/>
      </w:pPr>
      <w:r>
        <w:t xml:space="preserve">1. Запись WORKFLOWSCREENSCHEME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WORKFLOWSCREENSCHEME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схемы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схемы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2^A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2^B</w:t>
            </w:r>
          </w:p>
        </w:tc>
        <w:tc>
          <w:tcPr/>
          <w:p>
            <w:pPr>
              <w:pStyle w:val="Compact"/>
            </w:pPr>
            <w:r>
              <w:t xml:space="preserve">ключ операции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2^C</w:t>
            </w:r>
          </w:p>
        </w:tc>
        <w:tc>
          <w:tcPr/>
          <w:p>
            <w:pPr>
              <w:pStyle w:val="Compact"/>
            </w:pPr>
            <w:r>
              <w:t xml:space="preserve">ключ экрана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2^D</w:t>
            </w:r>
          </w:p>
        </w:tc>
        <w:tc>
          <w:tcPr/>
          <w:p>
            <w:pPr>
              <w:pStyle w:val="Compact"/>
            </w:pPr>
            <w:r>
              <w:t xml:space="preserve">название строки схемы</w:t>
            </w:r>
          </w:p>
        </w:tc>
      </w:tr>
    </w:tbl>
    <w:bookmarkEnd w:id="41"/>
    <w:bookmarkStart w:id="42" w:name="как-выбирается-экран"/>
    <w:p>
      <w:pPr>
        <w:pStyle w:val="Heading3"/>
      </w:pPr>
      <w:r>
        <w:t xml:space="preserve">2. Как выбирается экран</w:t>
      </w:r>
    </w:p>
    <w:p>
      <w:pPr>
        <w:pStyle w:val="FirstParagraph"/>
      </w:pPr>
      <w:r>
        <w:t xml:space="preserve">Проект задает схему экранов по умолчанию или отдельную схему для конкретного типа записи. При выполнении операции Workflow берет из схемы строку по паре</w:t>
      </w:r>
      <w:r>
        <w:t xml:space="preserve"> </w:t>
      </w:r>
      <w:r>
        <w:rPr>
          <w:rStyle w:val="VerbatimChar"/>
        </w:rPr>
        <w:t xml:space="preserve">v920</w:t>
      </w:r>
      <w:r>
        <w:t xml:space="preserve"> </w:t>
      </w:r>
      <w:r>
        <w:t xml:space="preserve">и ключ операции.</w:t>
      </w:r>
    </w:p>
    <w:p>
      <w:pPr>
        <w:pStyle w:val="BodyText"/>
      </w:pPr>
      <w:r>
        <w:t xml:space="preserve">Если строка не найдена или экран пустой, форма не открывается.</w:t>
      </w:r>
    </w:p>
    <w:bookmarkEnd w:id="42"/>
    <w:bookmarkStart w:id="43" w:name="использование-2"/>
    <w:p>
      <w:pPr>
        <w:pStyle w:val="Heading3"/>
      </w:pPr>
      <w:r>
        <w:t xml:space="preserve">3. Использование</w:t>
      </w:r>
    </w:p>
    <w:p>
      <w:pPr>
        <w:pStyle w:val="FirstParagraph"/>
      </w:pPr>
      <w:r>
        <w:t xml:space="preserve">Типовые методы: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CreateScheme()</w:t>
            </w:r>
          </w:p>
        </w:tc>
        <w:tc>
          <w:tcPr/>
          <w:p>
            <w:pPr>
              <w:pStyle w:val="Compact"/>
            </w:pPr>
            <w:r>
              <w:t xml:space="preserve">создать схему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GetSchemes()</w:t>
            </w:r>
          </w:p>
        </w:tc>
        <w:tc>
          <w:tcPr/>
          <w:p>
            <w:pPr>
              <w:pStyle w:val="Compact"/>
            </w:pPr>
            <w:r>
              <w:t xml:space="preserve">получить схемы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GetSchemeByKey()</w:t>
            </w:r>
          </w:p>
        </w:tc>
        <w:tc>
          <w:tcPr/>
          <w:p>
            <w:pPr>
              <w:pStyle w:val="Compact"/>
            </w:pPr>
            <w:r>
              <w:t xml:space="preserve">найти схему по ключу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GetScreenKeyForProjectOperation()</w:t>
            </w:r>
          </w:p>
        </w:tc>
        <w:tc>
          <w:tcPr/>
          <w:p>
            <w:pPr>
              <w:pStyle w:val="Compact"/>
            </w:pPr>
            <w:r>
              <w:t xml:space="preserve">найти экран для операции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GetSchemeSelectList()</w:t>
            </w:r>
          </w:p>
        </w:tc>
        <w:tc>
          <w:tcPr/>
          <w:p>
            <w:pPr>
              <w:pStyle w:val="Compact"/>
            </w:pPr>
            <w:r>
              <w:t xml:space="preserve">сформировать список выбора</w:t>
            </w:r>
          </w:p>
        </w:tc>
      </w:tr>
    </w:tbl>
    <w:bookmarkEnd w:id="43"/>
    <w:bookmarkEnd w:id="44"/>
    <w:bookmarkStart w:id="52" w:name="workflowfilter"/>
    <w:p>
      <w:pPr>
        <w:pStyle w:val="Heading2"/>
      </w:pPr>
      <w:r>
        <w:t xml:space="preserve">WorkflowFilter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WorkflowFilter</w:t>
      </w:r>
      <w:r>
        <w:t xml:space="preserve"> </w:t>
      </w:r>
      <w:r>
        <w:t xml:space="preserve">хранит сохраненные фильтры списков workflow-записей. Фильтр описывает поисковое выражение, ограничения по статусам, правила обработки HTTP-параметров страницы, возможность материализации тяжелых выборок и контракты подписок.</w:t>
      </w:r>
    </w:p>
    <w:bookmarkStart w:id="45" w:name="запись-workflowfilter"/>
    <w:p>
      <w:pPr>
        <w:pStyle w:val="Heading3"/>
      </w:pPr>
      <w:r>
        <w:t xml:space="preserve">1. Запись WORKFLOWFILTER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WORKFLOWFILTER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фильтра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фильтра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1^F</w:t>
            </w:r>
          </w:p>
        </w:tc>
        <w:tc>
          <w:tcPr/>
          <w:p>
            <w:pPr>
              <w:pStyle w:val="Compact"/>
            </w:pPr>
            <w:r>
              <w:t xml:space="preserve">режим списка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1^G</w:t>
            </w:r>
          </w:p>
        </w:tc>
        <w:tc>
          <w:tcPr/>
          <w:p>
            <w:pPr>
              <w:pStyle w:val="Compact"/>
            </w:pPr>
            <w:r>
              <w:t xml:space="preserve">ограничивать проектом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1^H</w:t>
            </w:r>
          </w:p>
        </w:tc>
        <w:tc>
          <w:tcPr/>
          <w:p>
            <w:pPr>
              <w:pStyle w:val="Compact"/>
            </w:pPr>
            <w:r>
              <w:t xml:space="preserve">разрешить HTTP-параметр</w:t>
            </w:r>
            <w:r>
              <w:t xml:space="preserve"> </w:t>
            </w:r>
            <w:r>
              <w:rPr>
                <w:rStyle w:val="VerbatimChar"/>
              </w:rPr>
              <w:t xml:space="preserve">status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1^I</w:t>
            </w:r>
          </w:p>
        </w:tc>
        <w:tc>
          <w:tcPr/>
          <w:p>
            <w:pPr>
              <w:pStyle w:val="Compact"/>
            </w:pPr>
            <w:r>
              <w:t xml:space="preserve">префикс текстового поиска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1^J</w:t>
            </w:r>
          </w:p>
        </w:tc>
        <w:tc>
          <w:tcPr/>
          <w:p>
            <w:pPr>
              <w:pStyle w:val="Compact"/>
            </w:pPr>
            <w:r>
              <w:t xml:space="preserve">описание фильтра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1^K</w:t>
            </w:r>
          </w:p>
        </w:tc>
        <w:tc>
          <w:tcPr/>
          <w:p>
            <w:pPr>
              <w:pStyle w:val="Compact"/>
            </w:pPr>
            <w:r>
              <w:t xml:space="preserve">область видимости:</w:t>
            </w:r>
            <w:r>
              <w:t xml:space="preserve"> </w:t>
            </w:r>
            <w:r>
              <w:rPr>
                <w:rStyle w:val="VerbatimChar"/>
              </w:rPr>
              <w:t xml:space="preserve">system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project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shared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personal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1^L</w:t>
            </w:r>
          </w:p>
        </w:tc>
        <w:tc>
          <w:tcPr/>
          <w:p>
            <w:pPr>
              <w:pStyle w:val="Compact"/>
            </w:pPr>
            <w:r>
              <w:t xml:space="preserve">версия фильтра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1^M</w:t>
            </w:r>
          </w:p>
        </w:tc>
        <w:tc>
          <w:tcPr/>
          <w:p>
            <w:pPr>
              <w:pStyle w:val="Compact"/>
            </w:pPr>
            <w:r>
              <w:t xml:space="preserve">включить материализацию фильтра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1^N</w:t>
            </w:r>
          </w:p>
        </w:tc>
        <w:tc>
          <w:tcPr/>
          <w:p>
            <w:pPr>
              <w:pStyle w:val="Compact"/>
            </w:pPr>
            <w:r>
              <w:t xml:space="preserve">срок свежести материализованного среза в секундах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1^O</w:t>
            </w:r>
          </w:p>
        </w:tc>
        <w:tc>
          <w:tcPr/>
          <w:p>
            <w:pPr>
              <w:pStyle w:val="Compact"/>
            </w:pPr>
            <w:r>
              <w:t xml:space="preserve">разрешить подписки на фильтр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2^A</w:t>
            </w:r>
          </w:p>
        </w:tc>
        <w:tc>
          <w:tcPr/>
          <w:p>
            <w:pPr>
              <w:pStyle w:val="Compact"/>
            </w:pPr>
            <w:r>
              <w:t xml:space="preserve">базовое поисковое выражение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2^C</w:t>
            </w:r>
          </w:p>
        </w:tc>
        <w:tc>
          <w:tcPr/>
          <w:p>
            <w:pPr>
              <w:pStyle w:val="Compact"/>
            </w:pPr>
            <w:r>
              <w:t xml:space="preserve">коды статусов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3^A</w:t>
            </w:r>
          </w:p>
        </w:tc>
        <w:tc>
          <w:tcPr/>
          <w:p>
            <w:pPr>
              <w:pStyle w:val="Compact"/>
            </w:pPr>
            <w:r>
              <w:t xml:space="preserve">имя HTTP-параметра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3^B</w:t>
            </w:r>
          </w:p>
        </w:tc>
        <w:tc>
          <w:tcPr/>
          <w:p>
            <w:pPr>
              <w:pStyle w:val="Compact"/>
            </w:pPr>
            <w:r>
              <w:t xml:space="preserve">поисковый префикс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3^C</w:t>
            </w:r>
          </w:p>
        </w:tc>
        <w:tc>
          <w:tcPr/>
          <w:p>
            <w:pPr>
              <w:pStyle w:val="Compact"/>
            </w:pPr>
            <w:r>
              <w:t xml:space="preserve">название параметра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3^D</w:t>
            </w:r>
          </w:p>
        </w:tc>
        <w:tc>
          <w:tcPr/>
          <w:p>
            <w:pPr>
              <w:pStyle w:val="Compact"/>
            </w:pPr>
            <w:r>
              <w:t xml:space="preserve">тип значения:</w:t>
            </w:r>
            <w:r>
              <w:t xml:space="preserve"> </w:t>
            </w:r>
            <w:r>
              <w:rPr>
                <w:rStyle w:val="VerbatimChar"/>
              </w:rPr>
              <w:t xml:space="preserve">string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integer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date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user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status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3^E</w:t>
            </w:r>
          </w:p>
        </w:tc>
        <w:tc>
          <w:tcPr/>
          <w:p>
            <w:pPr>
              <w:pStyle w:val="Compact"/>
            </w:pPr>
            <w:r>
              <w:t xml:space="preserve">обязательность параметра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3^F</w:t>
            </w:r>
          </w:p>
        </w:tc>
        <w:tc>
          <w:tcPr/>
          <w:p>
            <w:pPr>
              <w:pStyle w:val="Compact"/>
            </w:pPr>
            <w:r>
              <w:t xml:space="preserve">признак множественного значения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3^G</w:t>
            </w:r>
          </w:p>
        </w:tc>
        <w:tc>
          <w:tcPr/>
          <w:p>
            <w:pPr>
              <w:pStyle w:val="Compact"/>
            </w:pPr>
            <w:r>
              <w:t xml:space="preserve">максимальная длина значения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3^H</w:t>
            </w:r>
          </w:p>
        </w:tc>
        <w:tc>
          <w:tcPr/>
          <w:p>
            <w:pPr>
              <w:pStyle w:val="Compact"/>
            </w:pPr>
            <w:r>
              <w:t xml:space="preserve">значение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3^I</w:t>
            </w:r>
          </w:p>
        </w:tc>
        <w:tc>
          <w:tcPr/>
          <w:p>
            <w:pPr>
              <w:pStyle w:val="Compact"/>
            </w:pPr>
            <w:r>
              <w:t xml:space="preserve">размещение в UI:</w:t>
            </w:r>
            <w:r>
              <w:t xml:space="preserve"> </w:t>
            </w:r>
            <w:r>
              <w:rPr>
                <w:rStyle w:val="VerbatimChar"/>
              </w:rPr>
              <w:t xml:space="preserve">primary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advanced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hidden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3^J</w:t>
            </w:r>
          </w:p>
        </w:tc>
        <w:tc>
          <w:tcPr/>
          <w:p>
            <w:pPr>
              <w:pStyle w:val="Compact"/>
            </w:pPr>
            <w:r>
              <w:t xml:space="preserve">тип UI-контрола:</w:t>
            </w:r>
            <w:r>
              <w:t xml:space="preserve"> </w:t>
            </w:r>
            <w:r>
              <w:rPr>
                <w:rStyle w:val="VerbatimChar"/>
              </w:rPr>
              <w:t xml:space="preserve">text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select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user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date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3^K</w:t>
            </w:r>
          </w:p>
        </w:tc>
        <w:tc>
          <w:tcPr/>
          <w:p>
            <w:pPr>
              <w:pStyle w:val="Compact"/>
            </w:pPr>
            <w:r>
              <w:t xml:space="preserve">источник вариантов</w:t>
            </w:r>
            <w:r>
              <w:t xml:space="preserve"> </w:t>
            </w:r>
            <w:r>
              <w:rPr>
                <w:rStyle w:val="VerbatimChar"/>
              </w:rPr>
              <w:t xml:space="preserve">Module:section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3^L</w:t>
            </w:r>
          </w:p>
        </w:tc>
        <w:tc>
          <w:tcPr/>
          <w:p>
            <w:pPr>
              <w:pStyle w:val="Compact"/>
            </w:pPr>
            <w:r>
              <w:t xml:space="preserve">placeholder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3^M</w:t>
            </w:r>
          </w:p>
        </w:tc>
        <w:tc>
          <w:tcPr/>
          <w:p>
            <w:pPr>
              <w:pStyle w:val="Compact"/>
            </w:pPr>
            <w:r>
              <w:t xml:space="preserve">политика регистра значения вариантов:</w:t>
            </w:r>
            <w:r>
              <w:t xml:space="preserve"> </w:t>
            </w:r>
            <w:r>
              <w:rPr>
                <w:rStyle w:val="VerbatimChar"/>
              </w:rPr>
              <w:t xml:space="preserve">lower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upper</w:t>
            </w:r>
          </w:p>
        </w:tc>
      </w:tr>
    </w:tbl>
    <w:bookmarkEnd w:id="45"/>
    <w:bookmarkStart w:id="46" w:name="запись-workflowfilterslice"/>
    <w:p>
      <w:pPr>
        <w:pStyle w:val="Heading3"/>
      </w:pPr>
      <w:r>
        <w:t xml:space="preserve">2. Запись WORKFLOWFILTERSLICE</w:t>
      </w:r>
    </w:p>
    <w:p>
      <w:pPr>
        <w:pStyle w:val="FirstParagraph"/>
      </w:pPr>
      <w:r>
        <w:rPr>
          <w:rStyle w:val="VerbatimChar"/>
        </w:rPr>
        <w:t xml:space="preserve">WORKFLOWFILTERSLICE</w:t>
      </w:r>
      <w:r>
        <w:t xml:space="preserve"> </w:t>
      </w:r>
      <w:r>
        <w:t xml:space="preserve">хранит материализованный срез фильтра. Срез принадлежит</w:t>
      </w:r>
      <w:r>
        <w:t xml:space="preserve"> </w:t>
      </w:r>
      <w:r>
        <w:rPr>
          <w:rStyle w:val="VerbatimChar"/>
        </w:rPr>
        <w:t xml:space="preserve">WorkflowFilter</w:t>
      </w:r>
      <w:r>
        <w:t xml:space="preserve">; пересчет выполняется через</w:t>
      </w:r>
      <w:r>
        <w:t xml:space="preserve"> </w:t>
      </w:r>
      <w:r>
        <w:rPr>
          <w:rStyle w:val="VerbatimChar"/>
        </w:rPr>
        <w:t xml:space="preserve">Queue</w:t>
      </w:r>
      <w:r>
        <w:t xml:space="preserve">, инвалидация должна инициироваться через</w:t>
      </w:r>
      <w:r>
        <w:t xml:space="preserve"> </w:t>
      </w:r>
      <w:r>
        <w:rPr>
          <w:rStyle w:val="VerbatimChar"/>
        </w:rPr>
        <w:t xml:space="preserve">EventBus</w:t>
      </w:r>
      <w:r>
        <w:t xml:space="preserve">, а пользовательские подписки остаются настройкой</w:t>
      </w:r>
      <w:r>
        <w:t xml:space="preserve"> </w:t>
      </w:r>
      <w:r>
        <w:rPr>
          <w:rStyle w:val="VerbatimChar"/>
        </w:rPr>
        <w:t xml:space="preserve">ProfileManager</w:t>
      </w:r>
      <w:r>
        <w:t xml:space="preserve">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WORKFLOWFILTERSLICE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фильтра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ключ среза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ключ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1^F</w:t>
            </w:r>
          </w:p>
        </w:tc>
        <w:tc>
          <w:tcPr/>
          <w:p>
            <w:pPr>
              <w:pStyle w:val="Compact"/>
            </w:pPr>
            <w:r>
              <w:t xml:space="preserve">версия фильтра, по которой построен срез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1^G</w:t>
            </w:r>
          </w:p>
        </w:tc>
        <w:tc>
          <w:tcPr/>
          <w:p>
            <w:pPr>
              <w:pStyle w:val="Compact"/>
            </w:pPr>
            <w:r>
              <w:t xml:space="preserve">время обновления среза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1^H</w:t>
            </w:r>
          </w:p>
        </w:tc>
        <w:tc>
          <w:tcPr/>
          <w:p>
            <w:pPr>
              <w:pStyle w:val="Compact"/>
            </w:pPr>
            <w:r>
              <w:t xml:space="preserve">trace id пересчета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1^I</w:t>
            </w:r>
          </w:p>
        </w:tc>
        <w:tc>
          <w:tcPr/>
          <w:p>
            <w:pPr>
              <w:pStyle w:val="Compact"/>
            </w:pPr>
            <w:r>
              <w:t xml:space="preserve">диагностическое состояние:</w:t>
            </w:r>
            <w:r>
              <w:t xml:space="preserve"> </w:t>
            </w:r>
            <w:r>
              <w:rPr>
                <w:rStyle w:val="VerbatimChar"/>
              </w:rPr>
              <w:t xml:space="preserve">fresh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empty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stale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refreshing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error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1^J</w:t>
            </w:r>
          </w:p>
        </w:tc>
        <w:tc>
          <w:tcPr/>
          <w:p>
            <w:pPr>
              <w:pStyle w:val="Compact"/>
            </w:pPr>
            <w:r>
              <w:t xml:space="preserve">принудительный признак устаревания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1^K</w:t>
            </w:r>
          </w:p>
        </w:tc>
        <w:tc>
          <w:tcPr/>
          <w:p>
            <w:pPr>
              <w:pStyle w:val="Compact"/>
            </w:pPr>
            <w:r>
              <w:t xml:space="preserve">количество результатов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1^L</w:t>
            </w:r>
          </w:p>
        </w:tc>
        <w:tc>
          <w:tcPr/>
          <w:p>
            <w:pPr>
              <w:pStyle w:val="Compact"/>
            </w:pPr>
            <w:r>
              <w:t xml:space="preserve">идентификатор задачи Queue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1^M</w:t>
            </w:r>
          </w:p>
        </w:tc>
        <w:tc>
          <w:tcPr/>
          <w:p>
            <w:pPr>
              <w:pStyle w:val="Compact"/>
            </w:pPr>
            <w:r>
              <w:t xml:space="preserve">активность среза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1^N</w:t>
            </w:r>
          </w:p>
        </w:tc>
        <w:tc>
          <w:tcPr/>
          <w:p>
            <w:pPr>
              <w:pStyle w:val="Compact"/>
            </w:pPr>
            <w:r>
              <w:t xml:space="preserve">диагностическое сообщение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2^A</w:t>
            </w:r>
          </w:p>
        </w:tc>
        <w:tc>
          <w:tcPr/>
          <w:p>
            <w:pPr>
              <w:pStyle w:val="Compact"/>
            </w:pPr>
            <w:r>
              <w:t xml:space="preserve">список MFN результата</w:t>
            </w:r>
          </w:p>
        </w:tc>
      </w:tr>
    </w:tbl>
    <w:bookmarkEnd w:id="46"/>
    <w:bookmarkStart w:id="47" w:name="режим-списка"/>
    <w:p>
      <w:pPr>
        <w:pStyle w:val="Heading3"/>
      </w:pPr>
      <w:r>
        <w:t xml:space="preserve">3. Режим списка</w:t>
      </w:r>
    </w:p>
    <w:p>
      <w:pPr>
        <w:pStyle w:val="FirstParagraph"/>
      </w:pPr>
      <w:r>
        <w:t xml:space="preserve">Режим определяет общий сценарий использования фильтра: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Режим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worker</w:t>
            </w:r>
          </w:p>
        </w:tc>
        <w:tc>
          <w:tcPr/>
          <w:p>
            <w:pPr>
              <w:pStyle w:val="Compact"/>
            </w:pPr>
            <w:r>
              <w:t xml:space="preserve">рабочие списки сотрудников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user</w:t>
            </w:r>
          </w:p>
        </w:tc>
        <w:tc>
          <w:tcPr/>
          <w:p>
            <w:pPr>
              <w:pStyle w:val="Compact"/>
            </w:pPr>
            <w:r>
              <w:t xml:space="preserve">пользовательские списки</w:t>
            </w:r>
          </w:p>
        </w:tc>
      </w:tr>
    </w:tbl>
    <w:p>
      <w:pPr>
        <w:pStyle w:val="BodyText"/>
      </w:pPr>
      <w:r>
        <w:t xml:space="preserve">Конкретный состав записей задается поисковым выражением, статусами и параметрами.</w:t>
      </w:r>
    </w:p>
    <w:bookmarkEnd w:id="47"/>
    <w:bookmarkStart w:id="48" w:name="http-параметры"/>
    <w:p>
      <w:pPr>
        <w:pStyle w:val="Heading3"/>
      </w:pPr>
      <w:r>
        <w:t xml:space="preserve">4. HTTP-параметры</w:t>
      </w:r>
    </w:p>
    <w:p>
      <w:pPr>
        <w:pStyle w:val="FirstParagraph"/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3</w:t>
      </w:r>
      <w:r>
        <w:t xml:space="preserve"> </w:t>
      </w:r>
      <w:r>
        <w:t xml:space="preserve">позволяет описать дополнительные параметры URL. Для каждого параметра задается имя, поисковый префикс, тип значения, обязательность, поддержка нескольких значений, максимальная длина, значение по умолчанию и UI-метаданные. WorkflowFilter нормализует параметры до построения поискового выражения и отклоняет значения, которые не проходят описание фильтра.</w:t>
      </w:r>
    </w:p>
    <w:p>
      <w:pPr>
        <w:pStyle w:val="BodyText"/>
      </w:pPr>
      <w:r>
        <w:t xml:space="preserve">Для</w:t>
      </w:r>
      <w:r>
        <w:t xml:space="preserve"> </w:t>
      </w:r>
      <w:r>
        <w:rPr>
          <w:rStyle w:val="VerbatimChar"/>
        </w:rPr>
        <w:t xml:space="preserve">select</w:t>
      </w:r>
      <w:r>
        <w:t xml:space="preserve">-контролов</w:t>
      </w:r>
      <w:r>
        <w:t xml:space="preserve"> </w:t>
      </w:r>
      <w:r>
        <w:rPr>
          <w:rStyle w:val="VerbatimChar"/>
        </w:rPr>
        <w:t xml:space="preserve">3^K</w:t>
      </w:r>
      <w:r>
        <w:t xml:space="preserve"> </w:t>
      </w:r>
      <w:r>
        <w:t xml:space="preserve">может указывать источник вариантов в формате</w:t>
      </w:r>
      <w:r>
        <w:t xml:space="preserve"> </w:t>
      </w:r>
      <w:r>
        <w:rPr>
          <w:rStyle w:val="VerbatimChar"/>
        </w:rPr>
        <w:t xml:space="preserve">Module:section</w:t>
      </w:r>
      <w:r>
        <w:t xml:space="preserve">.</w:t>
      </w:r>
      <w:r>
        <w:t xml:space="preserve"> </w:t>
      </w:r>
      <w:r>
        <w:rPr>
          <w:rStyle w:val="VerbatimChar"/>
        </w:rPr>
        <w:t xml:space="preserve">3^M</w:t>
      </w:r>
      <w:r>
        <w:t xml:space="preserve"> </w:t>
      </w:r>
      <w:r>
        <w:t xml:space="preserve">применяется источником вариантов, если нужно отображать значения из одного системного справочника, но сохранять их в индексе в ожидаемом регистре, например</w:t>
      </w:r>
      <w:r>
        <w:t xml:space="preserve"> </w:t>
      </w:r>
      <w:r>
        <w:rPr>
          <w:rStyle w:val="VerbatimChar"/>
        </w:rPr>
        <w:t xml:space="preserve">lower</w:t>
      </w:r>
      <w:r>
        <w:t xml:space="preserve"> </w:t>
      </w:r>
      <w:r>
        <w:t xml:space="preserve">для</w:t>
      </w:r>
      <w:r>
        <w:t xml:space="preserve"> </w:t>
      </w:r>
      <w:r>
        <w:rPr>
          <w:rStyle w:val="VerbatimChar"/>
        </w:rPr>
        <w:t xml:space="preserve">TASKTYPE=</w:t>
      </w:r>
      <w:r>
        <w:t xml:space="preserve">.</w:t>
      </w:r>
    </w:p>
    <w:p>
      <w:pPr>
        <w:pStyle w:val="BodyText"/>
      </w:pPr>
      <w:r>
        <w:t xml:space="preserve">Специальные параметры: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src</w:t>
            </w:r>
          </w:p>
        </w:tc>
        <w:tc>
          <w:tcPr/>
          <w:p>
            <w:pPr>
              <w:pStyle w:val="Compact"/>
            </w:pPr>
            <w:r>
              <w:t xml:space="preserve">текстовый поиск по префиксу из</w:t>
            </w:r>
            <w:r>
              <w:t xml:space="preserve"> </w:t>
            </w:r>
            <w:r>
              <w:rPr>
                <w:rStyle w:val="VerbatimChar"/>
              </w:rPr>
              <w:t xml:space="preserve">1^I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status</w:t>
            </w:r>
          </w:p>
        </w:tc>
        <w:tc>
          <w:tcPr/>
          <w:p>
            <w:pPr>
              <w:pStyle w:val="Compact"/>
            </w:pPr>
            <w:r>
              <w:t xml:space="preserve">ограничение статусом из разрешенного набора</w:t>
            </w:r>
            <w:r>
              <w:t xml:space="preserve"> </w:t>
            </w:r>
            <w:r>
              <w:rPr>
                <w:rStyle w:val="VerbatimChar"/>
              </w:rPr>
              <w:t xml:space="preserve">2^C</w:t>
            </w:r>
          </w:p>
        </w:tc>
      </w:tr>
    </w:tbl>
    <w:bookmarkEnd w:id="48"/>
    <w:bookmarkStart w:id="49" w:name="материализация"/>
    <w:p>
      <w:pPr>
        <w:pStyle w:val="Heading3"/>
      </w:pPr>
      <w:r>
        <w:t xml:space="preserve">5. Материализация</w:t>
      </w:r>
    </w:p>
    <w:p>
      <w:pPr>
        <w:pStyle w:val="FirstParagraph"/>
      </w:pPr>
      <w:r>
        <w:t xml:space="preserve">Если</w:t>
      </w:r>
      <w:r>
        <w:t xml:space="preserve"> </w:t>
      </w:r>
      <w:r>
        <w:rPr>
          <w:rStyle w:val="VerbatimChar"/>
        </w:rPr>
        <w:t xml:space="preserve">1^M=1</w:t>
      </w:r>
      <w:r>
        <w:t xml:space="preserve">, фильтр может иметь материализованные срезы. WorkflowFilter хранит метаданные среза, определяет свежесть по версии фильтра, TTL и диагностическому состоянию, но не выполняет долгий пересчет внутри HTTP-запроса. Фоновое выполнение принадлежит</w:t>
      </w:r>
      <w:r>
        <w:t xml:space="preserve"> </w:t>
      </w:r>
      <w:r>
        <w:rPr>
          <w:rStyle w:val="VerbatimChar"/>
        </w:rPr>
        <w:t xml:space="preserve">Queue</w:t>
      </w:r>
      <w:r>
        <w:t xml:space="preserve">, доставка событий инвалидации принадлежит</w:t>
      </w:r>
      <w:r>
        <w:t xml:space="preserve"> </w:t>
      </w:r>
      <w:r>
        <w:rPr>
          <w:rStyle w:val="VerbatimChar"/>
        </w:rPr>
        <w:t xml:space="preserve">EventBus</w:t>
      </w:r>
      <w:r>
        <w:t xml:space="preserve">, эксплуатационная диагностика должна публиковаться через</w:t>
      </w:r>
      <w:r>
        <w:t xml:space="preserve"> </w:t>
      </w:r>
      <w:r>
        <w:rPr>
          <w:rStyle w:val="VerbatimChar"/>
        </w:rPr>
        <w:t xml:space="preserve">HealthCheck</w:t>
      </w:r>
      <w:r>
        <w:t xml:space="preserve">.</w:t>
      </w:r>
    </w:p>
    <w:bookmarkEnd w:id="49"/>
    <w:bookmarkStart w:id="50" w:name="impact-анализ"/>
    <w:p>
      <w:pPr>
        <w:pStyle w:val="Heading3"/>
      </w:pPr>
      <w:r>
        <w:t xml:space="preserve">6. Impact-анализ</w:t>
      </w:r>
    </w:p>
    <w:p>
      <w:pPr>
        <w:pStyle w:val="FirstParagraph"/>
      </w:pPr>
      <w:r>
        <w:t xml:space="preserve">WorkflowFilter предоставляет where-used и impact-анализ перед удалением фильтра. Удаление блокируется, если фильтр используется схемой фильтров или представлением. Материализованные срезы считаются зависимыми runtime-данными и не блокируют удаление сами по себе.</w:t>
      </w:r>
    </w:p>
    <w:bookmarkEnd w:id="50"/>
    <w:bookmarkStart w:id="51" w:name="использование-3"/>
    <w:p>
      <w:pPr>
        <w:pStyle w:val="Heading3"/>
      </w:pPr>
      <w:r>
        <w:t xml:space="preserve">7. Использование</w:t>
      </w:r>
    </w:p>
    <w:p>
      <w:pPr>
        <w:pStyle w:val="FirstParagraph"/>
      </w:pPr>
      <w:r>
        <w:t xml:space="preserve">Типовые методы: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CreateFilter()</w:t>
            </w:r>
          </w:p>
        </w:tc>
        <w:tc>
          <w:tcPr/>
          <w:p>
            <w:pPr>
              <w:pStyle w:val="Compact"/>
            </w:pPr>
            <w:r>
              <w:t xml:space="preserve">создать фильтр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GetFilters()</w:t>
            </w:r>
          </w:p>
        </w:tc>
        <w:tc>
          <w:tcPr/>
          <w:p>
            <w:pPr>
              <w:pStyle w:val="Compact"/>
            </w:pPr>
            <w:r>
              <w:t xml:space="preserve">получить фильтры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GetFilterByKey()</w:t>
            </w:r>
          </w:p>
        </w:tc>
        <w:tc>
          <w:tcPr/>
          <w:p>
            <w:pPr>
              <w:pStyle w:val="Compact"/>
            </w:pPr>
            <w:r>
              <w:t xml:space="preserve">найти фильтр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GetSafeRequestParameters()</w:t>
            </w:r>
          </w:p>
        </w:tc>
        <w:tc>
          <w:tcPr/>
          <w:p>
            <w:pPr>
              <w:pStyle w:val="Compact"/>
            </w:pPr>
            <w:r>
              <w:t xml:space="preserve">нормализовать и проверить HTTP-параметры фильтра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BuildFilterSrc()</w:t>
            </w:r>
          </w:p>
        </w:tc>
        <w:tc>
          <w:tcPr/>
          <w:p>
            <w:pPr>
              <w:pStyle w:val="Compact"/>
            </w:pPr>
            <w:r>
              <w:t xml:space="preserve">построить поисковое выражение списка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ExplainFilter()</w:t>
            </w:r>
          </w:p>
        </w:tc>
        <w:tc>
          <w:tcPr/>
          <w:p>
            <w:pPr>
              <w:pStyle w:val="Compact"/>
            </w:pPr>
            <w:r>
              <w:t xml:space="preserve">объяснить итоговый SRC, параметры, диагностику и политику материализации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CountFilter()</w:t>
            </w:r>
          </w:p>
        </w:tc>
        <w:tc>
          <w:tcPr/>
          <w:p>
            <w:pPr>
              <w:pStyle w:val="Compact"/>
            </w:pPr>
            <w:r>
              <w:t xml:space="preserve">посчитать записи по фильтру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ExecuteFilter()</w:t>
            </w:r>
          </w:p>
        </w:tc>
        <w:tc>
          <w:tcPr/>
          <w:p>
            <w:pPr>
              <w:pStyle w:val="Compact"/>
            </w:pPr>
            <w:r>
              <w:t xml:space="preserve">выполнить фильтр с пагинацией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PreviewFilter()</w:t>
            </w:r>
          </w:p>
        </w:tc>
        <w:tc>
          <w:tcPr/>
          <w:p>
            <w:pPr>
              <w:pStyle w:val="Compact"/>
            </w:pPr>
            <w:r>
              <w:t xml:space="preserve">выполнить preview фильтра для администратора или тестового пользователя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CreateMaterializedSlice()</w:t>
            </w:r>
          </w:p>
        </w:tc>
        <w:tc>
          <w:tcPr/>
          <w:p>
            <w:pPr>
              <w:pStyle w:val="Compact"/>
            </w:pPr>
            <w:r>
              <w:t xml:space="preserve">создать объект материализованного среза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GetMaterializedSliceFreshness()</w:t>
            </w:r>
          </w:p>
        </w:tc>
        <w:tc>
          <w:tcPr/>
          <w:p>
            <w:pPr>
              <w:pStyle w:val="Compact"/>
            </w:pPr>
            <w:r>
              <w:t xml:space="preserve">определить свежесть среза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GetFilterWhereUsed()</w:t>
            </w:r>
          </w:p>
        </w:tc>
        <w:tc>
          <w:tcPr/>
          <w:p>
            <w:pPr>
              <w:pStyle w:val="Compact"/>
            </w:pPr>
            <w:r>
              <w:t xml:space="preserve">получить места использования фильтра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GetFilterImpactAnalysis()</w:t>
            </w:r>
          </w:p>
        </w:tc>
        <w:tc>
          <w:tcPr/>
          <w:p>
            <w:pPr>
              <w:pStyle w:val="Compact"/>
            </w:pPr>
            <w:r>
              <w:t xml:space="preserve">получить влияние изменения или удаления фильтра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CanDeleteFilter()</w:t>
            </w:r>
          </w:p>
        </w:tc>
        <w:tc>
          <w:tcPr/>
          <w:p>
            <w:pPr>
              <w:pStyle w:val="Compact"/>
            </w:pPr>
            <w:r>
              <w:t xml:space="preserve">проверить возможность удаления фильтра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GetFilterSelectList()</w:t>
            </w:r>
          </w:p>
        </w:tc>
        <w:tc>
          <w:tcPr/>
          <w:p>
            <w:pPr>
              <w:pStyle w:val="Compact"/>
            </w:pPr>
            <w:r>
              <w:t xml:space="preserve">сформировать список выбора</w:t>
            </w:r>
          </w:p>
        </w:tc>
      </w:tr>
    </w:tbl>
    <w:bookmarkEnd w:id="51"/>
    <w:bookmarkEnd w:id="52"/>
    <w:bookmarkStart w:id="56" w:name="workflowfilterscheme"/>
    <w:p>
      <w:pPr>
        <w:pStyle w:val="Heading2"/>
      </w:pPr>
      <w:r>
        <w:t xml:space="preserve">WorkflowFilterScheme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WorkflowFilterScheme</w:t>
      </w:r>
      <w:r>
        <w:t xml:space="preserve"> </w:t>
      </w:r>
      <w:r>
        <w:t xml:space="preserve">хранит схемы выбора фильтров для страниц. Схема позволяет одной странице получать разные фильтры для разных типов записей проекта.</w:t>
      </w:r>
    </w:p>
    <w:bookmarkStart w:id="53" w:name="запись-workflowfilterscheme"/>
    <w:p>
      <w:pPr>
        <w:pStyle w:val="Heading3"/>
      </w:pPr>
      <w:r>
        <w:t xml:space="preserve">1. Запись WORKFLOWFILTERSCHEME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WORKFLOWFILTERSCHEME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схемы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схемы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2^A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2^B</w:t>
            </w:r>
          </w:p>
        </w:tc>
        <w:tc>
          <w:tcPr/>
          <w:p>
            <w:pPr>
              <w:pStyle w:val="Compact"/>
            </w:pPr>
            <w:r>
              <w:t xml:space="preserve">ключ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2^C</w:t>
            </w:r>
          </w:p>
        </w:tc>
        <w:tc>
          <w:tcPr/>
          <w:p>
            <w:pPr>
              <w:pStyle w:val="Compact"/>
            </w:pPr>
            <w:r>
              <w:t xml:space="preserve">ключ фильтра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2^D</w:t>
            </w:r>
          </w:p>
        </w:tc>
        <w:tc>
          <w:tcPr/>
          <w:p>
            <w:pPr>
              <w:pStyle w:val="Compact"/>
            </w:pPr>
            <w:r>
              <w:t xml:space="preserve">название строки схемы</w:t>
            </w:r>
          </w:p>
        </w:tc>
      </w:tr>
    </w:tbl>
    <w:bookmarkEnd w:id="53"/>
    <w:bookmarkStart w:id="54" w:name="как-выбирается-фильтр"/>
    <w:p>
      <w:pPr>
        <w:pStyle w:val="Heading3"/>
      </w:pPr>
      <w:r>
        <w:t xml:space="preserve">2. Как выбирается фильтр</w:t>
      </w:r>
    </w:p>
    <w:p>
      <w:pPr>
        <w:pStyle w:val="FirstParagraph"/>
      </w:pPr>
      <w:r>
        <w:t xml:space="preserve">Проект указывает схему фильтров. При построении страницы списка WorkflowView передает ключ страницы, а</w:t>
      </w:r>
      <w:r>
        <w:t xml:space="preserve"> </w:t>
      </w:r>
      <w:r>
        <w:rPr>
          <w:rStyle w:val="VerbatimChar"/>
        </w:rPr>
        <w:t xml:space="preserve">WorkflowFilterScheme</w:t>
      </w:r>
      <w:r>
        <w:t xml:space="preserve"> </w:t>
      </w:r>
      <w:r>
        <w:t xml:space="preserve">возвращает ключ фильтра для пары</w:t>
      </w:r>
      <w:r>
        <w:t xml:space="preserve"> </w:t>
      </w:r>
      <w:r>
        <w:rPr>
          <w:rStyle w:val="VerbatimChar"/>
        </w:rPr>
        <w:t xml:space="preserve">v920</w:t>
      </w:r>
      <w:r>
        <w:t xml:space="preserve"> </w:t>
      </w:r>
      <w:r>
        <w:t xml:space="preserve">и страница.</w:t>
      </w:r>
    </w:p>
    <w:p>
      <w:pPr>
        <w:pStyle w:val="BodyText"/>
      </w:pPr>
      <w:r>
        <w:t xml:space="preserve">Если фильтр не задан, список строится без дополнительного фильтра схемы либо выводит стандартное сообщение об отсутствии настройки, в зависимости от вызывающего сценария.</w:t>
      </w:r>
    </w:p>
    <w:bookmarkEnd w:id="54"/>
    <w:bookmarkStart w:id="55" w:name="использование-4"/>
    <w:p>
      <w:pPr>
        <w:pStyle w:val="Heading3"/>
      </w:pPr>
      <w:r>
        <w:t xml:space="preserve">3. Использование</w:t>
      </w:r>
    </w:p>
    <w:p>
      <w:pPr>
        <w:pStyle w:val="FirstParagraph"/>
      </w:pPr>
      <w:r>
        <w:t xml:space="preserve">Типовые методы: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CreateScheme()</w:t>
            </w:r>
          </w:p>
        </w:tc>
        <w:tc>
          <w:tcPr/>
          <w:p>
            <w:pPr>
              <w:pStyle w:val="Compact"/>
            </w:pPr>
            <w:r>
              <w:t xml:space="preserve">создать схему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GetSchemes()</w:t>
            </w:r>
          </w:p>
        </w:tc>
        <w:tc>
          <w:tcPr/>
          <w:p>
            <w:pPr>
              <w:pStyle w:val="Compact"/>
            </w:pPr>
            <w:r>
              <w:t xml:space="preserve">получить схемы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GetSchemeByKey()</w:t>
            </w:r>
          </w:p>
        </w:tc>
        <w:tc>
          <w:tcPr/>
          <w:p>
            <w:pPr>
              <w:pStyle w:val="Compact"/>
            </w:pPr>
            <w:r>
              <w:t xml:space="preserve">найти схему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GetFilterKeyForProjectPage()</w:t>
            </w:r>
          </w:p>
        </w:tc>
        <w:tc>
          <w:tcPr/>
          <w:p>
            <w:pPr>
              <w:pStyle w:val="Compact"/>
            </w:pPr>
            <w:r>
              <w:t xml:space="preserve">получить фильтр страницы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GetSchemeSelectList()</w:t>
            </w:r>
          </w:p>
        </w:tc>
        <w:tc>
          <w:tcPr/>
          <w:p>
            <w:pPr>
              <w:pStyle w:val="Compact"/>
            </w:pPr>
            <w:r>
              <w:t xml:space="preserve">сформировать список выбора</w:t>
            </w:r>
          </w:p>
        </w:tc>
      </w:tr>
    </w:tbl>
    <w:bookmarkEnd w:id="55"/>
    <w:bookmarkEnd w:id="56"/>
    <w:bookmarkStart w:id="65" w:name="workflowview"/>
    <w:p>
      <w:pPr>
        <w:pStyle w:val="Heading2"/>
      </w:pPr>
      <w:r>
        <w:t xml:space="preserve">WorkflowView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хранит представления списков, карточек, форм создания, досок и внешних страниц, а также строит универсальные страницы просмотра записей проекта.</w:t>
      </w:r>
    </w:p>
    <w:bookmarkStart w:id="57" w:name="запись-workflowview"/>
    <w:p>
      <w:pPr>
        <w:pStyle w:val="Heading3"/>
      </w:pPr>
      <w:r>
        <w:t xml:space="preserve">1. Запись WORKFLOWVIEW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WORKFLOWVIEW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представления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1^F</w:t>
            </w:r>
          </w:p>
        </w:tc>
        <w:tc>
          <w:tcPr/>
          <w:p>
            <w:pPr>
              <w:pStyle w:val="Compact"/>
            </w:pPr>
            <w:r>
              <w:t xml:space="preserve">тип представления:</w:t>
            </w:r>
            <w:r>
              <w:t xml:space="preserve"> </w:t>
            </w:r>
            <w:r>
              <w:rPr>
                <w:rStyle w:val="VerbatimChar"/>
              </w:rPr>
              <w:t xml:space="preserve">list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detail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create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page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kanban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timebox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1^G</w:t>
            </w:r>
          </w:p>
        </w:tc>
        <w:tc>
          <w:tcPr/>
          <w:p>
            <w:pPr>
              <w:pStyle w:val="Compact"/>
            </w:pPr>
            <w:r>
              <w:t xml:space="preserve">источник заголовка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1^H</w:t>
            </w:r>
          </w:p>
        </w:tc>
        <w:tc>
          <w:tcPr/>
          <w:p>
            <w:pPr>
              <w:pStyle w:val="Compact"/>
            </w:pPr>
            <w:r>
              <w:t xml:space="preserve">модуль форматов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1^I</w:t>
            </w:r>
          </w:p>
        </w:tc>
        <w:tc>
          <w:tcPr/>
          <w:p>
            <w:pPr>
              <w:pStyle w:val="Compact"/>
            </w:pPr>
            <w:r>
              <w:t xml:space="preserve">фильтр списка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1^J</w:t>
            </w:r>
          </w:p>
        </w:tc>
        <w:tc>
          <w:tcPr/>
          <w:p>
            <w:pPr>
              <w:pStyle w:val="Compact"/>
            </w:pPr>
            <w:r>
              <w:t xml:space="preserve">записей на странице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1^K</w:t>
            </w:r>
          </w:p>
        </w:tc>
        <w:tc>
          <w:tcPr/>
          <w:p>
            <w:pPr>
              <w:pStyle w:val="Compact"/>
            </w:pPr>
            <w:r>
              <w:t xml:space="preserve">текст пустого списка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1^L</w:t>
            </w:r>
          </w:p>
        </w:tc>
        <w:tc>
          <w:tcPr/>
          <w:p>
            <w:pPr>
              <w:pStyle w:val="Compact"/>
            </w:pPr>
            <w:r>
              <w:t xml:space="preserve">страница карточки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1^M</w:t>
            </w:r>
          </w:p>
        </w:tc>
        <w:tc>
          <w:tcPr/>
          <w:p>
            <w:pPr>
              <w:pStyle w:val="Compact"/>
            </w:pPr>
            <w:r>
              <w:t xml:space="preserve">ключ renderer-профиля для специализированного представления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1^N</w:t>
            </w:r>
          </w:p>
        </w:tc>
        <w:tc>
          <w:tcPr/>
          <w:p>
            <w:pPr>
              <w:pStyle w:val="Compact"/>
            </w:pPr>
            <w:r>
              <w:t xml:space="preserve">формат проверки доступа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1^O</w:t>
            </w:r>
          </w:p>
        </w:tc>
        <w:tc>
          <w:tcPr/>
          <w:p>
            <w:pPr>
              <w:pStyle w:val="Compact"/>
            </w:pPr>
            <w:r>
              <w:t xml:space="preserve">требовать авторизацию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1^P</w:t>
            </w:r>
          </w:p>
        </w:tc>
        <w:tc>
          <w:tcPr/>
          <w:p>
            <w:pPr>
              <w:pStyle w:val="Compact"/>
            </w:pPr>
            <w:r>
              <w:t xml:space="preserve">формат заголовка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1^Q</w:t>
            </w:r>
          </w:p>
        </w:tc>
        <w:tc>
          <w:tcPr/>
          <w:p>
            <w:pPr>
              <w:pStyle w:val="Compact"/>
            </w:pPr>
            <w:r>
              <w:t xml:space="preserve">модуль формата заголовка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1^R</w:t>
            </w:r>
          </w:p>
        </w:tc>
        <w:tc>
          <w:tcPr/>
          <w:p>
            <w:pPr>
              <w:pStyle w:val="Compact"/>
            </w:pPr>
            <w:r>
              <w:t xml:space="preserve">группа верхней навигации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1^S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1^T</w:t>
            </w:r>
          </w:p>
        </w:tc>
        <w:tc>
          <w:tcPr/>
          <w:p>
            <w:pPr>
              <w:pStyle w:val="Compact"/>
            </w:pPr>
            <w:r>
              <w:t xml:space="preserve">порядок пункта в навигации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1^U</w:t>
            </w:r>
          </w:p>
        </w:tc>
        <w:tc>
          <w:tcPr/>
          <w:p>
            <w:pPr>
              <w:pStyle w:val="Compact"/>
            </w:pPr>
            <w:r>
              <w:t xml:space="preserve">показывать пункт в навигации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1^V</w:t>
            </w:r>
          </w:p>
        </w:tc>
        <w:tc>
          <w:tcPr/>
          <w:p>
            <w:pPr>
              <w:pStyle w:val="Compact"/>
            </w:pPr>
            <w:r>
              <w:t xml:space="preserve">фильтр для счетчика badge в навигации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1^W</w:t>
            </w:r>
          </w:p>
        </w:tc>
        <w:tc>
          <w:tcPr/>
          <w:p>
            <w:pPr>
              <w:pStyle w:val="Compact"/>
            </w:pPr>
            <w:r>
              <w:t xml:space="preserve">подпись badge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1^X</w:t>
            </w:r>
          </w:p>
        </w:tc>
        <w:tc>
          <w:tcPr/>
          <w:p>
            <w:pPr>
              <w:pStyle w:val="Compact"/>
            </w:pPr>
            <w:r>
              <w:t xml:space="preserve">подсказка badge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1^Y</w:t>
            </w:r>
          </w:p>
        </w:tc>
        <w:tc>
          <w:tcPr/>
          <w:p>
            <w:pPr>
              <w:pStyle w:val="Compact"/>
            </w:pPr>
            <w:r>
              <w:t xml:space="preserve">административное описание представления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1^Z</w:t>
            </w:r>
          </w:p>
        </w:tc>
        <w:tc>
          <w:tcPr/>
          <w:p>
            <w:pPr>
              <w:pStyle w:val="Compact"/>
            </w:pPr>
            <w:r>
              <w:t xml:space="preserve">canonical route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колонки списка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секции карточки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настройки формы создания для представлений типа</w:t>
            </w:r>
            <w:r>
              <w:t xml:space="preserve"> </w:t>
            </w:r>
            <w:r>
              <w:rPr>
                <w:rStyle w:val="VerbatimChar"/>
              </w:rPr>
              <w:t xml:space="preserve">create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действия после создания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варианты вывода</w:t>
            </w:r>
            <w:r>
              <w:t xml:space="preserve"> </w:t>
            </w:r>
            <w:r>
              <w:rPr>
                <w:rStyle w:val="VerbatimChar"/>
              </w:rPr>
              <w:t xml:space="preserve">desktop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tablet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mobile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print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embed</w:t>
            </w:r>
          </w:p>
        </w:tc>
      </w:tr>
    </w:tbl>
    <w:bookmarkEnd w:id="57"/>
    <w:bookmarkStart w:id="58" w:name="представление-списка"/>
    <w:p>
      <w:pPr>
        <w:pStyle w:val="Heading3"/>
      </w:pPr>
      <w:r>
        <w:t xml:space="preserve">2. Представление списка</w:t>
      </w:r>
    </w:p>
    <w:p>
      <w:pPr>
        <w:pStyle w:val="FirstParagraph"/>
      </w:pPr>
      <w:r>
        <w:t xml:space="preserve">Список состоит из колонок поля</w:t>
      </w:r>
      <w:r>
        <w:t xml:space="preserve"> </w:t>
      </w:r>
      <w:r>
        <w:rPr>
          <w:rStyle w:val="VerbatimChar"/>
        </w:rPr>
        <w:t xml:space="preserve">2</w:t>
      </w:r>
      <w:r>
        <w:t xml:space="preserve">. Для каждой колонки задаются заголовок, формат, модуль формата, выравнивание, ширина, CSS-классы и признаки компактного отображения. Содержимое ячеек формируется форматами, поэтому прикладный модуль может управлять HTML без изменения WorkflowView.</w:t>
      </w:r>
    </w:p>
    <w:p>
      <w:pPr>
        <w:pStyle w:val="BodyText"/>
      </w:pPr>
      <w:r>
        <w:t xml:space="preserve">Фильтр списка берется из самого представления или из</w:t>
      </w:r>
      <w:r>
        <w:t xml:space="preserve"> </w:t>
      </w:r>
      <w:r>
        <w:rPr>
          <w:rStyle w:val="VerbatimChar"/>
        </w:rPr>
        <w:t xml:space="preserve">WorkflowFilterScheme</w:t>
      </w:r>
      <w:r>
        <w:t xml:space="preserve">.</w:t>
      </w:r>
    </w:p>
    <w:bookmarkEnd w:id="58"/>
    <w:bookmarkStart w:id="59" w:name="навигация"/>
    <w:p>
      <w:pPr>
        <w:pStyle w:val="Heading3"/>
      </w:pPr>
      <w:r>
        <w:t xml:space="preserve">3. Навигация</w:t>
      </w:r>
    </w:p>
    <w:p>
      <w:pPr>
        <w:pStyle w:val="FirstParagraph"/>
      </w:pPr>
      <w:r>
        <w:t xml:space="preserve">Состав верхней навигации задает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: в меню попадают только страницы, у которых в активной схеме есть связь</w:t>
      </w:r>
      <w:r>
        <w:t xml:space="preserve"> </w:t>
      </w:r>
      <w:r>
        <w:rPr>
          <w:rStyle w:val="VerbatimChar"/>
        </w:rPr>
        <w:t xml:space="preserve">pageKey -&gt; viewKey</w:t>
      </w:r>
      <w:r>
        <w:t xml:space="preserve">.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хранит параметры показа связанного пункта: группа навигации в поле</w:t>
      </w:r>
      <w:r>
        <w:t xml:space="preserve"> </w:t>
      </w:r>
      <w:r>
        <w:rPr>
          <w:rStyle w:val="VerbatimChar"/>
        </w:rPr>
        <w:t xml:space="preserve">1^R</w:t>
      </w:r>
      <w:r>
        <w:t xml:space="preserve">, порядок в</w:t>
      </w:r>
      <w:r>
        <w:t xml:space="preserve"> </w:t>
      </w:r>
      <w:r>
        <w:rPr>
          <w:rStyle w:val="VerbatimChar"/>
        </w:rPr>
        <w:t xml:space="preserve">1^T</w:t>
      </w:r>
      <w:r>
        <w:t xml:space="preserve">, признак показа в</w:t>
      </w:r>
      <w:r>
        <w:t xml:space="preserve"> </w:t>
      </w:r>
      <w:r>
        <w:rPr>
          <w:rStyle w:val="VerbatimChar"/>
        </w:rPr>
        <w:t xml:space="preserve">1^U</w:t>
      </w:r>
      <w:r>
        <w:t xml:space="preserve">, canonical route в</w:t>
      </w:r>
      <w:r>
        <w:t xml:space="preserve"> </w:t>
      </w:r>
      <w:r>
        <w:rPr>
          <w:rStyle w:val="VerbatimChar"/>
        </w:rPr>
        <w:t xml:space="preserve">1^Z</w:t>
      </w:r>
      <w:r>
        <w:t xml:space="preserve"> </w:t>
      </w:r>
      <w:r>
        <w:t xml:space="preserve">и badge-фильтр. Одинаковая группа навигации объединяет страницы в одну панель. Если</w:t>
      </w:r>
      <w:r>
        <w:t xml:space="preserve"> </w:t>
      </w:r>
      <w:r>
        <w:rPr>
          <w:rStyle w:val="VerbatimChar"/>
        </w:rPr>
        <w:t xml:space="preserve">1^Z</w:t>
      </w:r>
      <w:r>
        <w:t xml:space="preserve"> </w:t>
      </w:r>
      <w:r>
        <w:t xml:space="preserve">пусто, используется единый маршрут</w:t>
      </w:r>
      <w:r>
        <w:t xml:space="preserve"> </w:t>
      </w:r>
      <w:r>
        <w:rPr>
          <w:rStyle w:val="VerbatimChar"/>
        </w:rPr>
        <w:t xml:space="preserve">Workflow/Show</w:t>
      </w:r>
      <w:r>
        <w:t xml:space="preserve">.</w:t>
      </w:r>
    </w:p>
    <w:p>
      <w:pPr>
        <w:pStyle w:val="BodyText"/>
      </w:pPr>
      <w:r>
        <w:t xml:space="preserve">Тип</w:t>
      </w:r>
      <w:r>
        <w:t xml:space="preserve"> </w:t>
      </w:r>
      <w:r>
        <w:rPr>
          <w:rStyle w:val="VerbatimChar"/>
        </w:rPr>
        <w:t xml:space="preserve">page</w:t>
      </w:r>
      <w:r>
        <w:t xml:space="preserve"> </w:t>
      </w:r>
      <w:r>
        <w:t xml:space="preserve">используется для внешних страниц, которые должны отображаться в общей навигации, но не строят список или карточку через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.</w:t>
      </w:r>
    </w:p>
    <w:p>
      <w:pPr>
        <w:pStyle w:val="BodyText"/>
      </w:pPr>
      <w:r>
        <w:t xml:space="preserve">Типы</w:t>
      </w:r>
      <w:r>
        <w:t xml:space="preserve"> </w:t>
      </w:r>
      <w:r>
        <w:rPr>
          <w:rStyle w:val="VerbatimChar"/>
        </w:rPr>
        <w:t xml:space="preserve">kanban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timebox</w:t>
      </w:r>
      <w:r>
        <w:t xml:space="preserve"> </w:t>
      </w:r>
      <w:r>
        <w:t xml:space="preserve">используются для досочных представлений проекта. Ключ записи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является ключом настройки доски, а пользовательский</w:t>
      </w:r>
      <w:r>
        <w:t xml:space="preserve"> </w:t>
      </w:r>
      <w:r>
        <w:rPr>
          <w:rStyle w:val="VerbatimChar"/>
        </w:rPr>
        <w:t xml:space="preserve">pageKey</w:t>
      </w:r>
      <w:r>
        <w:t xml:space="preserve"> </w:t>
      </w:r>
      <w:r>
        <w:t xml:space="preserve">задается строкой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.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отвечает за страницу, заголовок, параметры пункта навигации, права на представление, колонки, карточки, быстрые фильтры и drag-and-drop.</w:t>
      </w:r>
    </w:p>
    <w:p>
      <w:pPr>
        <w:pStyle w:val="BodyText"/>
      </w:pPr>
      <w:r>
        <w:t xml:space="preserve">Badge рядом с пунктом навигации считается через</w:t>
      </w:r>
      <w:r>
        <w:t xml:space="preserve"> </w:t>
      </w:r>
      <w:r>
        <w:rPr>
          <w:rStyle w:val="VerbatimChar"/>
        </w:rPr>
        <w:t xml:space="preserve">WorkflowFilter</w:t>
      </w:r>
      <w:r>
        <w:t xml:space="preserve">: в</w:t>
      </w:r>
      <w:r>
        <w:t xml:space="preserve"> </w:t>
      </w:r>
      <w:r>
        <w:rPr>
          <w:rStyle w:val="VerbatimChar"/>
        </w:rPr>
        <w:t xml:space="preserve">1^V</w:t>
      </w:r>
      <w:r>
        <w:t xml:space="preserve"> </w:t>
      </w:r>
      <w:r>
        <w:t xml:space="preserve">указывается ключ фильтра, в</w:t>
      </w:r>
      <w:r>
        <w:t xml:space="preserve"> </w:t>
      </w:r>
      <w:r>
        <w:rPr>
          <w:rStyle w:val="VerbatimChar"/>
        </w:rPr>
        <w:t xml:space="preserve">1^W</w:t>
      </w:r>
      <w:r>
        <w:t xml:space="preserve"> </w:t>
      </w:r>
      <w:r>
        <w:t xml:space="preserve">- короткая подпись, в</w:t>
      </w:r>
      <w:r>
        <w:t xml:space="preserve"> </w:t>
      </w:r>
      <w:r>
        <w:rPr>
          <w:rStyle w:val="VerbatimChar"/>
        </w:rPr>
        <w:t xml:space="preserve">1^X</w:t>
      </w:r>
      <w:r>
        <w:t xml:space="preserve"> </w:t>
      </w:r>
      <w:r>
        <w:t xml:space="preserve">- подсказка. При подсчете игнорируются текущие параметры формы фильтра и строка поиска, чтобы счетчик показывал устойчивое количество записей по настроенному фильтру.</w:t>
      </w:r>
    </w:p>
    <w:p>
      <w:pPr>
        <w:pStyle w:val="BodyText"/>
      </w:pPr>
      <w:r>
        <w:t xml:space="preserve">Форма фильтров списковой страницы также строится универсально: проект, статус, строка поиска и дополнительные параметры берутся из выбранного</w:t>
      </w:r>
      <w:r>
        <w:t xml:space="preserve"> </w:t>
      </w:r>
      <w:r>
        <w:rPr>
          <w:rStyle w:val="VerbatimChar"/>
        </w:rPr>
        <w:t xml:space="preserve">WorkflowFilter</w:t>
      </w:r>
      <w:r>
        <w:t xml:space="preserve">.</w:t>
      </w:r>
    </w:p>
    <w:bookmarkEnd w:id="59"/>
    <w:bookmarkStart w:id="60" w:name="варианты-вывода"/>
    <w:p>
      <w:pPr>
        <w:pStyle w:val="Heading3"/>
      </w:pPr>
      <w:r>
        <w:t xml:space="preserve">4. Варианты вывода</w:t>
      </w:r>
    </w:p>
    <w:p>
      <w:pPr>
        <w:pStyle w:val="FirstParagraph"/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6</w:t>
      </w:r>
      <w:r>
        <w:t xml:space="preserve"> </w:t>
      </w:r>
      <w:r>
        <w:t xml:space="preserve">задает variants одного представления для разных контекстов:</w:t>
      </w:r>
      <w:r>
        <w:t xml:space="preserve"> </w:t>
      </w:r>
      <w:r>
        <w:rPr>
          <w:rStyle w:val="VerbatimChar"/>
        </w:rPr>
        <w:t xml:space="preserve">desktop</w:t>
      </w:r>
      <w:r>
        <w:t xml:space="preserve">,</w:t>
      </w:r>
      <w:r>
        <w:t xml:space="preserve"> </w:t>
      </w:r>
      <w:r>
        <w:rPr>
          <w:rStyle w:val="VerbatimChar"/>
        </w:rPr>
        <w:t xml:space="preserve">tablet</w:t>
      </w:r>
      <w:r>
        <w:t xml:space="preserve">,</w:t>
      </w:r>
      <w:r>
        <w:t xml:space="preserve"> </w:t>
      </w:r>
      <w:r>
        <w:rPr>
          <w:rStyle w:val="VerbatimChar"/>
        </w:rPr>
        <w:t xml:space="preserve">mobile</w:t>
      </w:r>
      <w:r>
        <w:t xml:space="preserve">,</w:t>
      </w:r>
      <w:r>
        <w:t xml:space="preserve"> </w:t>
      </w:r>
      <w:r>
        <w:rPr>
          <w:rStyle w:val="VerbatimChar"/>
        </w:rPr>
        <w:t xml:space="preserve">print</w:t>
      </w:r>
      <w:r>
        <w:t xml:space="preserve">,</w:t>
      </w:r>
      <w:r>
        <w:t xml:space="preserve"> </w:t>
      </w:r>
      <w:r>
        <w:rPr>
          <w:rStyle w:val="VerbatimChar"/>
        </w:rPr>
        <w:t xml:space="preserve">embed</w:t>
      </w:r>
      <w:r>
        <w:t xml:space="preserve">. Variant может сузить базовое представление: изменить размер страницы, добавить CSS-контекст плотности и layout, оставить только часть базовых колонок или скрыть часть секций карточки. Variant не добавляет новые права, новые колонки, новые секции или новые действия.</w:t>
      </w:r>
    </w:p>
    <w:p>
      <w:pPr>
        <w:pStyle w:val="BodyText"/>
      </w:pPr>
      <w:r>
        <w:t xml:space="preserve">Если variant отключен, может быть указан fallback на другой variant. Параметр</w:t>
      </w:r>
      <w:r>
        <w:t xml:space="preserve"> </w:t>
      </w:r>
      <w:r>
        <w:rPr>
          <w:rStyle w:val="VerbatimChar"/>
        </w:rPr>
        <w:t xml:space="preserve">variant</w:t>
      </w:r>
      <w:r>
        <w:t xml:space="preserve"> </w:t>
      </w:r>
      <w:r>
        <w:t xml:space="preserve">передается в форматы колонок и секций, чтобы прикладной модуль мог адаптировать HTML без создания отдельного представления на каждый вариант вывода.</w:t>
      </w:r>
    </w:p>
    <w:bookmarkEnd w:id="60"/>
    <w:bookmarkStart w:id="61" w:name="представление-карточки"/>
    <w:p>
      <w:pPr>
        <w:pStyle w:val="Heading3"/>
      </w:pPr>
      <w:r>
        <w:t xml:space="preserve">5. Представление карточки</w:t>
      </w:r>
    </w:p>
    <w:p>
      <w:pPr>
        <w:pStyle w:val="FirstParagraph"/>
      </w:pPr>
      <w:r>
        <w:t xml:space="preserve">Карточка состоит из секций поля</w:t>
      </w:r>
      <w:r>
        <w:t xml:space="preserve"> </w:t>
      </w:r>
      <w:r>
        <w:rPr>
          <w:rStyle w:val="VerbatimChar"/>
        </w:rPr>
        <w:t xml:space="preserve">3</w:t>
      </w:r>
      <w:r>
        <w:t xml:space="preserve">. Каждая секция может выводить формат, заголовок, CSS-класс и режим отображения. Стандартный блок истории Workflow выводится ядром Workflow и не должен дублироваться в прикладной странице.</w:t>
      </w:r>
    </w:p>
    <w:p>
      <w:pPr>
        <w:pStyle w:val="BodyText"/>
      </w:pPr>
      <w:r>
        <w:t xml:space="preserve">Поддерживаемые типы секций: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выполнить формат ИРБИС 128/64 по текущей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comments</w:t>
            </w:r>
          </w:p>
        </w:tc>
        <w:tc>
          <w:tcPr/>
          <w:p>
            <w:pPr>
              <w:pStyle w:val="Compact"/>
            </w:pPr>
            <w:r>
              <w:t xml:space="preserve">вывести общий блок комментариев</w:t>
            </w:r>
            <w:r>
              <w:t xml:space="preserve"> </w:t>
            </w:r>
            <w:r>
              <w:rPr>
                <w:rStyle w:val="VerbatimChar"/>
              </w:rPr>
              <w:t xml:space="preserve">Collaboration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links</w:t>
            </w:r>
          </w:p>
        </w:tc>
        <w:tc>
          <w:tcPr/>
          <w:p>
            <w:pPr>
              <w:pStyle w:val="Compact"/>
            </w:pPr>
            <w:r>
              <w:t xml:space="preserve">вывести общий блок исходящих и входящих связей</w:t>
            </w:r>
            <w:r>
              <w:t xml:space="preserve"> </w:t>
            </w:r>
            <w:r>
              <w:rPr>
                <w:rStyle w:val="VerbatimChar"/>
              </w:rPr>
              <w:t xml:space="preserve">113 LINK</w:t>
            </w:r>
            <w:r>
              <w:t xml:space="preserve"> </w:t>
            </w:r>
            <w:r>
              <w:t xml:space="preserve">по типам связей</w:t>
            </w:r>
            <w:r>
              <w:t xml:space="preserve"> </w:t>
            </w:r>
            <w:r>
              <w:rPr>
                <w:rStyle w:val="VerbatimChar"/>
              </w:rPr>
              <w:t xml:space="preserve">WorkflowProject.linkTypes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actions</w:t>
            </w:r>
          </w:p>
        </w:tc>
        <w:tc>
          <w:tcPr/>
          <w:p>
            <w:pPr>
              <w:pStyle w:val="Compact"/>
            </w:pPr>
            <w:r>
              <w:t xml:space="preserve">вывести доступные действия переходов Workflow</w:t>
            </w:r>
          </w:p>
        </w:tc>
      </w:tr>
    </w:tbl>
    <w:p>
      <w:pPr>
        <w:pStyle w:val="BodyText"/>
      </w:pPr>
      <w:r>
        <w:t xml:space="preserve">Секция</w:t>
      </w:r>
      <w:r>
        <w:t xml:space="preserve"> </w:t>
      </w:r>
      <w:r>
        <w:rPr>
          <w:rStyle w:val="VerbatimChar"/>
        </w:rPr>
        <w:t xml:space="preserve">links</w:t>
      </w:r>
      <w:r>
        <w:t xml:space="preserve"> </w:t>
      </w:r>
      <w:r>
        <w:t xml:space="preserve">не требует прикладного формата: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сам показывает существующие связи, форму добавления и удаление связи при наличии права редактирования исходной записи. Заголовок связанной записи строится как</w:t>
      </w:r>
      <w:r>
        <w:t xml:space="preserve"> </w:t>
      </w:r>
      <w:r>
        <w:rPr>
          <w:rStyle w:val="VerbatimChar"/>
        </w:rPr>
        <w:t xml:space="preserve">[идентификатор] brief</w:t>
      </w:r>
      <w:r>
        <w:t xml:space="preserve">, где идентификатор берется по настройкам</w:t>
      </w:r>
      <w:r>
        <w:t xml:space="preserve"> </w:t>
      </w:r>
      <w:r>
        <w:rPr>
          <w:rStyle w:val="VerbatimChar"/>
        </w:rPr>
        <w:t xml:space="preserve">WorkflowProject</w:t>
      </w:r>
      <w:r>
        <w:t xml:space="preserve">, а</w:t>
      </w:r>
      <w:r>
        <w:t xml:space="preserve"> </w:t>
      </w:r>
      <w:r>
        <w:rPr>
          <w:rStyle w:val="VerbatimChar"/>
        </w:rPr>
        <w:t xml:space="preserve">brief</w:t>
      </w:r>
      <w:r>
        <w:t xml:space="preserve"> </w:t>
      </w:r>
      <w:r>
        <w:t xml:space="preserve">- стандартный краткий формат типа записи.</w:t>
      </w:r>
    </w:p>
    <w:bookmarkEnd w:id="61"/>
    <w:bookmarkStart w:id="62" w:name="форма-создания"/>
    <w:p>
      <w:pPr>
        <w:pStyle w:val="Heading3"/>
      </w:pPr>
      <w:r>
        <w:t xml:space="preserve">6. Форма создания</w:t>
      </w:r>
    </w:p>
    <w:p>
      <w:pPr>
        <w:pStyle w:val="FirstParagraph"/>
      </w:pPr>
      <w:r>
        <w:t xml:space="preserve">Представление типа</w:t>
      </w:r>
      <w:r>
        <w:t xml:space="preserve"> </w:t>
      </w:r>
      <w:r>
        <w:rPr>
          <w:rStyle w:val="VerbatimChar"/>
        </w:rPr>
        <w:t xml:space="preserve">create</w:t>
      </w:r>
      <w:r>
        <w:t xml:space="preserve"> </w:t>
      </w:r>
      <w:r>
        <w:t xml:space="preserve">строит страницу создания записи без показа полного редактора</w:t>
      </w:r>
      <w:r>
        <w:t xml:space="preserve"> </w:t>
      </w:r>
      <w:r>
        <w:rPr>
          <w:rStyle w:val="VerbatimChar"/>
        </w:rPr>
        <w:t xml:space="preserve">he3</w:t>
      </w:r>
      <w:r>
        <w:t xml:space="preserve">. Экран выбирается через</w:t>
      </w:r>
      <w:r>
        <w:t xml:space="preserve"> </w:t>
      </w:r>
      <w:r>
        <w:rPr>
          <w:rStyle w:val="VerbatimChar"/>
        </w:rPr>
        <w:t xml:space="preserve">WorkflowScreenScheme</w:t>
      </w:r>
      <w:r>
        <w:t xml:space="preserve">: в поле</w:t>
      </w:r>
      <w:r>
        <w:t xml:space="preserve"> </w:t>
      </w:r>
      <w:r>
        <w:rPr>
          <w:rStyle w:val="VerbatimChar"/>
        </w:rPr>
        <w:t xml:space="preserve">4^A</w:t>
      </w:r>
      <w:r>
        <w:t xml:space="preserve"> </w:t>
      </w:r>
      <w:r>
        <w:t xml:space="preserve">хранится операция, обычно</w:t>
      </w:r>
      <w:r>
        <w:t xml:space="preserve"> </w:t>
      </w:r>
      <w:r>
        <w:rPr>
          <w:rStyle w:val="VerbatimChar"/>
        </w:rPr>
        <w:t xml:space="preserve">create</w:t>
      </w:r>
      <w:r>
        <w:t xml:space="preserve">, а схема проекта связывает эту операцию с записью</w:t>
      </w:r>
      <w:r>
        <w:t xml:space="preserve"> </w:t>
      </w:r>
      <w:r>
        <w:rPr>
          <w:rStyle w:val="VerbatimChar"/>
        </w:rPr>
        <w:t xml:space="preserve">WorkflowScreen</w:t>
      </w:r>
      <w:r>
        <w:t xml:space="preserve">.</w:t>
      </w:r>
    </w:p>
    <w:p>
      <w:pPr>
        <w:pStyle w:val="BodyText"/>
      </w:pPr>
      <w:r>
        <w:t xml:space="preserve">Публичный renderer читает ту же WS/WSS-схему, что и</w:t>
      </w:r>
      <w:r>
        <w:t xml:space="preserve"> </w:t>
      </w:r>
      <w:r>
        <w:rPr>
          <w:rStyle w:val="VerbatimChar"/>
        </w:rPr>
        <w:t xml:space="preserve">he3</w:t>
      </w:r>
      <w:r>
        <w:t xml:space="preserve">, но поддерживает только ограниченный набор безопасных элементов ввода: обычные строки, многострочный текст, переключатели и специальные поля</w:t>
      </w:r>
      <w:r>
        <w:t xml:space="preserve"> </w:t>
      </w:r>
      <w:r>
        <w:rPr>
          <w:rStyle w:val="VerbatimChar"/>
        </w:rPr>
        <w:t xml:space="preserve">128001</w:t>
      </w:r>
      <w:r>
        <w:t xml:space="preserve">/</w:t>
      </w:r>
      <w:r>
        <w:rPr>
          <w:rStyle w:val="VerbatimChar"/>
        </w:rPr>
        <w:t xml:space="preserve">128002</w:t>
      </w:r>
      <w:r>
        <w:t xml:space="preserve"> </w:t>
      </w:r>
      <w:r>
        <w:t xml:space="preserve">с JSON-настройками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. На сервере схема читается повторно, поэтому лишние POST-поля игнорируются и не попадают в запись.</w:t>
      </w:r>
    </w:p>
    <w:p>
      <w:pPr>
        <w:pStyle w:val="BodyText"/>
      </w:pPr>
      <w:r>
        <w:t xml:space="preserve">В поле</w:t>
      </w:r>
      <w:r>
        <w:t xml:space="preserve"> </w:t>
      </w:r>
      <w:r>
        <w:rPr>
          <w:rStyle w:val="VerbatimChar"/>
        </w:rPr>
        <w:t xml:space="preserve">4</w:t>
      </w:r>
      <w:r>
        <w:t xml:space="preserve"> </w:t>
      </w:r>
      <w:r>
        <w:t xml:space="preserve">задаются renderer, право на проект, текст кнопки и сообщение после успешного создания. В поле</w:t>
      </w:r>
      <w:r>
        <w:t xml:space="preserve"> </w:t>
      </w:r>
      <w:r>
        <w:rPr>
          <w:rStyle w:val="VerbatimChar"/>
        </w:rPr>
        <w:t xml:space="preserve">5</w:t>
      </w:r>
      <w:r>
        <w:t xml:space="preserve"> </w:t>
      </w:r>
      <w:r>
        <w:t xml:space="preserve">задаются post-create действия того же вида, что и действия перехода:</w:t>
      </w:r>
      <w:r>
        <w:t xml:space="preserve"> </w:t>
      </w:r>
      <w:r>
        <w:rPr>
          <w:rStyle w:val="VerbatimChar"/>
        </w:rPr>
        <w:t xml:space="preserve">command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gbl</w:t>
      </w:r>
      <w:r>
        <w:t xml:space="preserve">. Они выполняются после применения данных формы и начального статуса, но до сохранения записи.</w:t>
      </w:r>
    </w:p>
    <w:bookmarkEnd w:id="62"/>
    <w:bookmarkStart w:id="63" w:name="универсальные-страницы"/>
    <w:p>
      <w:pPr>
        <w:pStyle w:val="Heading3"/>
      </w:pPr>
      <w:r>
        <w:t xml:space="preserve">7. Универсальные страницы</w:t>
      </w:r>
    </w:p>
    <w:p>
      <w:pPr>
        <w:pStyle w:val="FirstParagraph"/>
      </w:pPr>
      <w:r>
        <w:t xml:space="preserve">WorkflowView предоставляет методы: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List_RenderConfiguredListPage()</w:t>
            </w:r>
          </w:p>
        </w:tc>
        <w:tc>
          <w:tcPr/>
          <w:p>
            <w:pPr>
              <w:pStyle w:val="Compact"/>
            </w:pPr>
            <w:r>
              <w:t xml:space="preserve">полностью построить страницу списка по проекту, типу записи и ключу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Card_RenderConfiguredRecordPage()</w:t>
            </w:r>
          </w:p>
        </w:tc>
        <w:tc>
          <w:tcPr/>
          <w:p>
            <w:pPr>
              <w:pStyle w:val="Compact"/>
            </w:pPr>
            <w:r>
              <w:t xml:space="preserve">полностью построить карточку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Create_RenderConfiguredCreatePage()</w:t>
            </w:r>
          </w:p>
        </w:tc>
        <w:tc>
          <w:tcPr/>
          <w:p>
            <w:pPr>
              <w:pStyle w:val="Compact"/>
            </w:pPr>
            <w:r>
              <w:t xml:space="preserve">полностью построить страницу создания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Board_RenderConfiguredBoardPage()</w:t>
            </w:r>
          </w:p>
        </w:tc>
        <w:tc>
          <w:tcPr/>
          <w:p>
            <w:pPr>
              <w:pStyle w:val="Compact"/>
            </w:pPr>
            <w:r>
              <w:t xml:space="preserve">полностью построить страницу доски через профиль</w:t>
            </w:r>
            <w:r>
              <w:t xml:space="preserve"> </w:t>
            </w:r>
            <w:r>
              <w:rPr>
                <w:rStyle w:val="VerbatimChar"/>
              </w:rPr>
              <w:t xml:space="preserve">WorkflowView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Page_RenderConfiguredPage()</w:t>
            </w:r>
          </w:p>
        </w:tc>
        <w:tc>
          <w:tcPr/>
          <w:p>
            <w:pPr>
              <w:pStyle w:val="Compact"/>
            </w:pPr>
            <w:r>
              <w:t xml:space="preserve">выбрать renderer по</w:t>
            </w:r>
            <w:r>
              <w:t xml:space="preserve"> </w:t>
            </w:r>
            <w:r>
              <w:rPr>
                <w:rStyle w:val="VerbatimChar"/>
              </w:rPr>
              <w:t xml:space="preserve">viewType</w:t>
            </w:r>
            <w:r>
              <w:t xml:space="preserve"> </w:t>
            </w:r>
            <w:r>
              <w:t xml:space="preserve">и полностью построить страницу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Navigation_RenderConfiguredNavigation()</w:t>
            </w:r>
          </w:p>
        </w:tc>
        <w:tc>
          <w:tcPr/>
          <w:p>
            <w:pPr>
              <w:pStyle w:val="Compact"/>
            </w:pPr>
            <w:r>
              <w:t xml:space="preserve">построить верхнюю навигацию по</w:t>
            </w:r>
            <w:r>
              <w:t xml:space="preserve"> </w:t>
            </w:r>
            <w:r>
              <w:rPr>
                <w:rStyle w:val="VerbatimChar"/>
              </w:rPr>
              <w:t xml:space="preserve">WorkflowViewScheme</w:t>
            </w:r>
            <w:r>
              <w:t xml:space="preserve"> </w:t>
            </w:r>
            <w:r>
              <w:t xml:space="preserve">и фильтры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List_RenderConfiguredList()</w:t>
            </w:r>
          </w:p>
        </w:tc>
        <w:tc>
          <w:tcPr/>
          <w:p>
            <w:pPr>
              <w:pStyle w:val="Compact"/>
            </w:pPr>
            <w:r>
              <w:t xml:space="preserve">построить содержимое списка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Card_RenderConfiguredRecord()</w:t>
            </w:r>
          </w:p>
        </w:tc>
        <w:tc>
          <w:tcPr/>
          <w:p>
            <w:pPr>
              <w:pStyle w:val="Compact"/>
            </w:pPr>
            <w:r>
              <w:t xml:space="preserve">построить содержимое карточки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RenderRecordLinks()</w:t>
            </w:r>
          </w:p>
        </w:tc>
        <w:tc>
          <w:tcPr/>
          <w:p>
            <w:pPr>
              <w:pStyle w:val="Compact"/>
            </w:pPr>
            <w:r>
              <w:t xml:space="preserve">построить общий блок связей</w:t>
            </w:r>
            <w:r>
              <w:t xml:space="preserve"> </w:t>
            </w:r>
            <w:r>
              <w:rPr>
                <w:rStyle w:val="VerbatimChar"/>
              </w:rPr>
              <w:t xml:space="preserve">113 LINK</w:t>
            </w:r>
            <w:r>
              <w:t xml:space="preserve"> </w:t>
            </w:r>
            <w:r>
              <w:t xml:space="preserve">для карточки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Create_RenderConfiguredCreate()</w:t>
            </w:r>
          </w:p>
        </w:tc>
        <w:tc>
          <w:tcPr/>
          <w:p>
            <w:pPr>
              <w:pStyle w:val="Compact"/>
            </w:pPr>
            <w:r>
              <w:t xml:space="preserve">построить и обработать содержимое формы создания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Navigation_BuildCanonicalUrl()</w:t>
            </w:r>
          </w:p>
        </w:tc>
        <w:tc>
          <w:tcPr/>
          <w:p>
            <w:pPr>
              <w:pStyle w:val="Compact"/>
            </w:pPr>
            <w:r>
              <w:t xml:space="preserve">построить стабильный URL представления</w:t>
            </w:r>
          </w:p>
        </w:tc>
      </w:tr>
    </w:tbl>
    <w:p>
      <w:pPr>
        <w:pStyle w:val="BodyText"/>
      </w:pPr>
      <w:r>
        <w:t xml:space="preserve">Прикладные</w:t>
      </w:r>
      <w:r>
        <w:t xml:space="preserve"> </w:t>
      </w:r>
      <w:r>
        <w:rPr>
          <w:rStyle w:val="VerbatimChar"/>
        </w:rPr>
        <w:t xml:space="preserve">.page</w:t>
      </w:r>
      <w:r>
        <w:t xml:space="preserve"> </w:t>
      </w:r>
      <w:r>
        <w:t xml:space="preserve">обычно не нужны для списков, карточек, форм создания и досок: пользовательский маршрут</w:t>
      </w:r>
      <w:r>
        <w:t xml:space="preserve"> </w:t>
      </w:r>
      <w:r>
        <w:rPr>
          <w:rStyle w:val="VerbatimChar"/>
        </w:rPr>
        <w:t xml:space="preserve">Workflow/Show</w:t>
      </w:r>
      <w:r>
        <w:t xml:space="preserve"> </w:t>
      </w:r>
      <w:r>
        <w:t xml:space="preserve">сам выбирает нужный renderer по</w:t>
      </w:r>
      <w:r>
        <w:t xml:space="preserve"> </w:t>
      </w:r>
      <w:r>
        <w:rPr>
          <w:rStyle w:val="VerbatimChar"/>
        </w:rPr>
        <w:t xml:space="preserve">viewType</w:t>
      </w:r>
      <w:r>
        <w:t xml:space="preserve">. Отдельная</w:t>
      </w:r>
      <w:r>
        <w:t xml:space="preserve"> </w:t>
      </w:r>
      <w:r>
        <w:rPr>
          <w:rStyle w:val="VerbatimChar"/>
        </w:rPr>
        <w:t xml:space="preserve">.page</w:t>
      </w:r>
      <w:r>
        <w:t xml:space="preserve"> </w:t>
      </w:r>
      <w:r>
        <w:t xml:space="preserve">остается только для</w:t>
      </w:r>
      <w:r>
        <w:t xml:space="preserve"> </w:t>
      </w:r>
      <w:r>
        <w:rPr>
          <w:rStyle w:val="VerbatimChar"/>
        </w:rPr>
        <w:t xml:space="preserve">viewType=page</w:t>
      </w:r>
      <w:r>
        <w:t xml:space="preserve">, если страницу обслуживает внешний модуль.</w:t>
      </w:r>
    </w:p>
    <w:bookmarkEnd w:id="63"/>
    <w:bookmarkStart w:id="64" w:name="кнопки-переходов"/>
    <w:p>
      <w:pPr>
        <w:pStyle w:val="Heading3"/>
      </w:pPr>
      <w:r>
        <w:t xml:space="preserve">8. Кнопки переходов</w:t>
      </w:r>
    </w:p>
    <w:p>
      <w:pPr>
        <w:pStyle w:val="FirstParagraph"/>
      </w:pPr>
      <w:r>
        <w:t xml:space="preserve">Кнопки действий в карточке строятся из доступных переходов Workflow. Доступность определяется текущим статусом, правами и condition-форматом.</w:t>
      </w:r>
    </w:p>
    <w:bookmarkEnd w:id="64"/>
    <w:bookmarkEnd w:id="65"/>
    <w:bookmarkStart w:id="69" w:name="workflowviewscheme"/>
    <w:p>
      <w:pPr>
        <w:pStyle w:val="Heading2"/>
      </w:pPr>
      <w:r>
        <w:t xml:space="preserve">WorkflowViewScheme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 </w:t>
      </w:r>
      <w:r>
        <w:t xml:space="preserve">хранит схемы выбора представлений для страниц. Схема связывает тип записи и ключ страницы с конкретным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и является источником состава верхней навигации проекта.</w:t>
      </w:r>
    </w:p>
    <w:bookmarkStart w:id="66" w:name="запись-workflowviewscheme"/>
    <w:p>
      <w:pPr>
        <w:pStyle w:val="Heading3"/>
      </w:pPr>
      <w:r>
        <w:t xml:space="preserve">1. Запись WORKFLOWVIEWSCHEME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WORKFLOWVIEWSCHEME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схемы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схемы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2^A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2^B</w:t>
            </w:r>
          </w:p>
        </w:tc>
        <w:tc>
          <w:tcPr/>
          <w:p>
            <w:pPr>
              <w:pStyle w:val="Compact"/>
            </w:pPr>
            <w:r>
              <w:t xml:space="preserve">ключ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2^C</w:t>
            </w:r>
          </w:p>
        </w:tc>
        <w:tc>
          <w:tcPr/>
          <w:p>
            <w:pPr>
              <w:pStyle w:val="Compact"/>
            </w:pPr>
            <w:r>
              <w:t xml:space="preserve">ключ представления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2^D</w:t>
            </w:r>
          </w:p>
        </w:tc>
        <w:tc>
          <w:tcPr/>
          <w:p>
            <w:pPr>
              <w:pStyle w:val="Compact"/>
            </w:pPr>
            <w:r>
              <w:t xml:space="preserve">название строки схемы</w:t>
            </w:r>
          </w:p>
        </w:tc>
      </w:tr>
    </w:tbl>
    <w:bookmarkEnd w:id="66"/>
    <w:bookmarkStart w:id="67" w:name="как-выбирается-представление"/>
    <w:p>
      <w:pPr>
        <w:pStyle w:val="Heading3"/>
      </w:pPr>
      <w:r>
        <w:t xml:space="preserve">2. Как выбирается представление</w:t>
      </w:r>
    </w:p>
    <w:p>
      <w:pPr>
        <w:pStyle w:val="FirstParagraph"/>
      </w:pPr>
      <w:r>
        <w:t xml:space="preserve">Проект задает схему представлений по умолчанию или отдельную схему для типа записи. WorkflowView передает ключ страницы, а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 </w:t>
      </w:r>
      <w:r>
        <w:t xml:space="preserve">возвращает подходящее представление.</w:t>
      </w:r>
    </w:p>
    <w:p>
      <w:pPr>
        <w:pStyle w:val="BodyText"/>
      </w:pPr>
      <w:r>
        <w:t xml:space="preserve">В верхнее меню попадают только страницы, перечисленные в активной схеме представлений проекта.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задает свойства пункта меню, но не добавляет страницу в меню без строки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.</w:t>
      </w:r>
    </w:p>
    <w:p>
      <w:pPr>
        <w:pStyle w:val="BodyText"/>
      </w:pPr>
      <w:r>
        <w:t xml:space="preserve">Для списка требуется представление типа</w:t>
      </w:r>
      <w:r>
        <w:t xml:space="preserve"> </w:t>
      </w:r>
      <w:r>
        <w:rPr>
          <w:rStyle w:val="VerbatimChar"/>
        </w:rPr>
        <w:t xml:space="preserve">list</w:t>
      </w:r>
      <w:r>
        <w:t xml:space="preserve">, для карточки -</w:t>
      </w:r>
      <w:r>
        <w:t xml:space="preserve"> </w:t>
      </w:r>
      <w:r>
        <w:rPr>
          <w:rStyle w:val="VerbatimChar"/>
        </w:rPr>
        <w:t xml:space="preserve">detail</w:t>
      </w:r>
      <w:r>
        <w:t xml:space="preserve">.</w:t>
      </w:r>
    </w:p>
    <w:bookmarkEnd w:id="67"/>
    <w:bookmarkStart w:id="68" w:name="использование-5"/>
    <w:p>
      <w:pPr>
        <w:pStyle w:val="Heading3"/>
      </w:pPr>
      <w:r>
        <w:t xml:space="preserve">3. Использование</w:t>
      </w:r>
    </w:p>
    <w:p>
      <w:pPr>
        <w:pStyle w:val="FirstParagraph"/>
      </w:pPr>
      <w:r>
        <w:t xml:space="preserve">Типовые методы: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CreateScheme()</w:t>
            </w:r>
          </w:p>
        </w:tc>
        <w:tc>
          <w:tcPr/>
          <w:p>
            <w:pPr>
              <w:pStyle w:val="Compact"/>
            </w:pPr>
            <w:r>
              <w:t xml:space="preserve">создать схему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GetSchemes()</w:t>
            </w:r>
          </w:p>
        </w:tc>
        <w:tc>
          <w:tcPr/>
          <w:p>
            <w:pPr>
              <w:pStyle w:val="Compact"/>
            </w:pPr>
            <w:r>
              <w:t xml:space="preserve">получить схемы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GetSchemeByKey()</w:t>
            </w:r>
          </w:p>
        </w:tc>
        <w:tc>
          <w:tcPr/>
          <w:p>
            <w:pPr>
              <w:pStyle w:val="Compact"/>
            </w:pPr>
            <w:r>
              <w:t xml:space="preserve">найти схему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GetViewKeyForProjectPage()</w:t>
            </w:r>
          </w:p>
        </w:tc>
        <w:tc>
          <w:tcPr/>
          <w:p>
            <w:pPr>
              <w:pStyle w:val="Compact"/>
            </w:pPr>
            <w:r>
              <w:t xml:space="preserve">получить ключ представления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GetMappingsForProjectRecordType()</w:t>
            </w:r>
          </w:p>
        </w:tc>
        <w:tc>
          <w:tcPr/>
          <w:p>
            <w:pPr>
              <w:pStyle w:val="Compact"/>
            </w:pPr>
            <w:r>
              <w:t xml:space="preserve">получить страницы схемы для построения навигации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GetRecordTypeForProjectPage()</w:t>
            </w:r>
          </w:p>
        </w:tc>
        <w:tc>
          <w:tcPr/>
          <w:p>
            <w:pPr>
              <w:pStyle w:val="Compact"/>
            </w:pPr>
            <w:r>
              <w:t xml:space="preserve">определить тип записи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GetSchemeSelectList()</w:t>
            </w:r>
          </w:p>
        </w:tc>
        <w:tc>
          <w:tcPr/>
          <w:p>
            <w:pPr>
              <w:pStyle w:val="Compact"/>
            </w:pPr>
            <w:r>
              <w:t xml:space="preserve">сформировать список выбора</w:t>
            </w:r>
          </w:p>
        </w:tc>
      </w:tr>
    </w:tbl>
    <w:bookmarkEnd w:id="68"/>
    <w:bookmarkEnd w:id="69"/>
    <w:bookmarkEnd w:id="7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Модули Workflow</dc:title>
  <dc:creator/>
  <cp:keywords/>
  <dcterms:created xsi:type="dcterms:W3CDTF">2026-10-10T00:20:01Z</dcterms:created>
  <dcterms:modified xsi:type="dcterms:W3CDTF">2026-10-10T00:20:01Z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