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параметров INI-файла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X7f50615677101ca09e38867962cb9440aacecb7"/>
    <w:p>
      <w:pPr>
        <w:pStyle w:val="Heading1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9" w:name="общие-параметры"/>
    <w:p>
      <w:pPr>
        <w:pStyle w:val="Heading2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9"/>
    <w:bookmarkStart w:id="10" w:name="параметры-межпроцессного-взаимодействия"/>
    <w:p>
      <w:pPr>
        <w:pStyle w:val="Heading2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10"/>
    <w:bookmarkStart w:id="11" w:name="Xce53b693cf5edb94026eb8b68c18c39abd456d8"/>
    <w:p>
      <w:pPr>
        <w:pStyle w:val="Heading2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11"/>
    <w:bookmarkStart w:id="12" w:name="X6b291f744f4a482c48abc177bfbdc921ef25bbd"/>
    <w:p>
      <w:pPr>
        <w:pStyle w:val="Heading2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12"/>
    <w:bookmarkStart w:id="13" w:name="опции-кэширования-при-форматировании"/>
    <w:p>
      <w:pPr>
        <w:pStyle w:val="Heading2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13"/>
    <w:bookmarkStart w:id="14" w:name="установка-пользовательских-шрифтов"/>
    <w:p>
      <w:pPr>
        <w:pStyle w:val="Heading2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14"/>
    <w:bookmarkStart w:id="15" w:name="многопроцессорный-режим"/>
    <w:p>
      <w:pPr>
        <w:pStyle w:val="Heading2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15"/>
    <w:bookmarkStart w:id="16" w:name="Xe5203edb5f7afed8a355e159c7a2c0296ab178b"/>
    <w:p>
      <w:pPr>
        <w:pStyle w:val="Heading2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16"/>
    <w:bookmarkStart w:id="17" w:name="X2f4f3603d6ef4517506e4d2469232898ecb6b11"/>
    <w:p>
      <w:pPr>
        <w:pStyle w:val="Heading2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17"/>
    <w:bookmarkStart w:id="18" w:name="Xe25292c63c5cd462af23ca5a6cf1e0b696070e4"/>
    <w:p>
      <w:pPr>
        <w:pStyle w:val="Heading2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18"/>
    <w:bookmarkStart w:id="19" w:name="X9a8527216eb53d16aba11a119ff8a98ac1718b7"/>
    <w:p>
      <w:pPr>
        <w:pStyle w:val="Heading2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19"/>
    <w:bookmarkStart w:id="20" w:name="время-обработки-запроса"/>
    <w:p>
      <w:pPr>
        <w:pStyle w:val="Heading2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параметров INI-файла сервера ИРБИС 64</dc:title>
  <dc:creator/>
  <cp:keywords/>
  <dcterms:created xsi:type="dcterms:W3CDTF">2026-10-08T16:57:40Z</dcterms:created>
  <dcterms:modified xsi:type="dcterms:W3CDTF">2026-10-08T16:57:40Z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