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Выполнение переходов и страниц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выполнение-переходов-и-страниц"/>
    <w:p>
      <w:pPr>
        <w:pStyle w:val="Heading1"/>
      </w:pPr>
      <w:r>
        <w:t xml:space="preserve">Выполнение переходов и страниц</w:t>
      </w:r>
    </w:p>
    <w:bookmarkStart w:id="9" w:name="выполнение-перехода"/>
    <w:p>
      <w:pPr>
        <w:pStyle w:val="Heading2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1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1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1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1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1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9"/>
    <w:bookmarkStart w:id="10" w:name="condition-форматы"/>
    <w:p>
      <w:pPr>
        <w:pStyle w:val="Heading2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10"/>
    <w:bookmarkStart w:id="11" w:name="экраны-he3"/>
    <w:p>
      <w:pPr>
        <w:pStyle w:val="Heading2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2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доменные изменения выполняются post-functions.</w:t>
      </w:r>
    </w:p>
    <w:bookmarkEnd w:id="11"/>
    <w:bookmarkStart w:id="12" w:name="согласования-workflowapproval"/>
    <w:p>
      <w:pPr>
        <w:pStyle w:val="Heading2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13"/>
    <w:bookmarkStart w:id="14" w:name="универсальные-страницы"/>
    <w:p>
      <w:pPr>
        <w:pStyle w:val="Heading2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3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3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3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Выполнение переходов и страниц</dc:title>
  <dc:creator/>
  <cp:keywords/>
  <dcterms:created xsi:type="dcterms:W3CDTF">2026-10-08T04:01:49Z</dcterms:created>
  <dcterms:modified xsi:type="dcterms:W3CDTF">2026-10-08T04:01:49Z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