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&amp;uf(’+1K… - Групповая мультираскодировка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e7dac07eb8eec54743cebb57b2388a2a02e42"/>
    <w:p>
      <w:pPr>
        <w:pStyle w:val="Heading1"/>
      </w:pPr>
      <w:r>
        <w:t xml:space="preserve">&amp;uf(’+1K… - Групповая мультираскодировка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&amp;uf(’+1K… - Групповая мультираскодировка переменных</dc:title>
  <dc:creator/>
  <cp:keywords/>
  <dcterms:created xsi:type="dcterms:W3CDTF">2026-10-08T23:32:53Z</dcterms:created>
  <dcterms:modified xsi:type="dcterms:W3CDTF">2026-10-08T23:32:53Z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