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&amp;uf(’7… - Расформатирование группы связанных документов из другой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82d71a0f1196a2a3a4767e91aafc51be272a9"/>
    <w:p>
      <w:pPr>
        <w:pStyle w:val="Heading1"/>
      </w:pPr>
      <w:r>
        <w:t xml:space="preserve">&amp;uf(’7… - Расформатирование группы связанных документов из другой БД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&amp;uf(’7… - Расформатирование группы связанных документов из другой БД</dc:title>
  <dc:creator/>
  <cp:keywords/>
  <dcterms:created xsi:type="dcterms:W3CDTF">2026-10-08T20:18:58Z</dcterms:created>
  <dcterms:modified xsi:type="dcterms:W3CDTF">2026-10-08T20:18:58Z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