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Протокол ИРБИС64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0" w:name="tcpip-протокол-ирбис64"/>
    <w:p>
      <w:pPr>
        <w:pStyle w:val="Heading1"/>
      </w:pPr>
      <w:r>
        <w:t xml:space="preserve">TCP/IP Протокол ИРБИС64</w:t>
      </w:r>
    </w:p>
    <w:p>
      <w:pPr>
        <w:pStyle w:val="FirstParagraph"/>
      </w:pPr>
      <w:r>
        <w:t xml:space="preserve">Протокол ИРБИС имеет строковый формат, первые 10 строк - заголовок, далее данные, после данных может стоять строка - признак начала бинарных данных, за которыми блок бинарной информации, завершающийся признаком - строкой..</w:t>
      </w:r>
    </w:p>
    <w:bookmarkStart w:id="9" w:name="общие-константы"/>
    <w:p>
      <w:pPr>
        <w:pStyle w:val="Heading2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9"/>
    <w:bookmarkStart w:id="14" w:name="описание-структуры-пакета-данных"/>
    <w:p>
      <w:pPr>
        <w:pStyle w:val="Heading2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0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0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0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10" w:name="входящий-пакет"/>
    <w:p>
      <w:pPr>
        <w:pStyle w:val="Heading3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0"/>
    <w:bookmarkStart w:id="11" w:name="исходящий-пакет"/>
    <w:p>
      <w:pPr>
        <w:pStyle w:val="Heading3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1"/>
    <w:bookmarkStart w:id="12" w:name="флаги-статусов-записи"/>
    <w:p>
      <w:pPr>
        <w:pStyle w:val="Heading3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12"/>
    <w:bookmarkStart w:id="13" w:name="коды-возврата"/>
    <w:p>
      <w:pPr>
        <w:pStyle w:val="Heading3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13"/>
    <w:bookmarkEnd w:id="14"/>
    <w:bookmarkStart w:id="18" w:name="регистрация-пользователя-a"/>
    <w:p>
      <w:pPr>
        <w:pStyle w:val="Heading2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15" w:name="параметры-запроса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15"/>
    <w:bookmarkStart w:id="16" w:name="возврат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16"/>
    <w:bookmarkStart w:id="17" w:name="пример-возврата"/>
    <w:p>
      <w:pPr>
        <w:pStyle w:val="Heading3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17"/>
    <w:bookmarkEnd w:id="18"/>
    <w:bookmarkStart w:id="22" w:name="X03f3ced56a0f18df167395497c8ae6ddc31c5c6"/>
    <w:p>
      <w:pPr>
        <w:pStyle w:val="Heading2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19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20" w:name="параметры-запроса-1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20"/>
    <w:bookmarkStart w:id="21" w:name="возврат-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1"/>
    <w:bookmarkEnd w:id="22"/>
    <w:bookmarkStart w:id="25" w:name="подтверждение-регистрации-n"/>
    <w:p>
      <w:pPr>
        <w:pStyle w:val="Heading2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23" w:name="параметры-запроса-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3"/>
    <w:bookmarkStart w:id="24" w:name="возврат-2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4"/>
    <w:bookmarkEnd w:id="25"/>
    <w:bookmarkStart w:id="28" w:name="Xc2089e3798c4240a1bac2ace3e7d1b9483e4456"/>
    <w:p>
      <w:pPr>
        <w:pStyle w:val="Heading2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26" w:name="параметры-запроса-3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26"/>
    <w:bookmarkStart w:id="27" w:name="возврат-3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7"/>
    <w:bookmarkEnd w:id="28"/>
    <w:bookmarkStart w:id="31" w:name="получить-версию-сервера-ирбис-64-1"/>
    <w:p>
      <w:pPr>
        <w:pStyle w:val="Heading2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29" w:name="параметры-запроса-4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9"/>
    <w:bookmarkStart w:id="30" w:name="возврат-4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30"/>
    <w:bookmarkEnd w:id="31"/>
    <w:bookmarkStart w:id="34" w:name="чтение-текстового-ресурса-на-сервере-l"/>
    <w:p>
      <w:pPr>
        <w:pStyle w:val="Heading2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32" w:name="параметры-запроса-5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2"/>
    <w:bookmarkStart w:id="33" w:name="возврат-5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33"/>
    <w:bookmarkEnd w:id="34"/>
    <w:bookmarkStart w:id="37" w:name="Xb0d2feb0aa86a7311123655e3d58c6ebcb4ea3d"/>
    <w:p>
      <w:pPr>
        <w:pStyle w:val="Heading2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35" w:name="параметры-запроса-6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5"/>
    <w:bookmarkStart w:id="36" w:name="возврат-6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36"/>
    <w:bookmarkEnd w:id="37"/>
    <w:bookmarkStart w:id="41" w:name="прочитать-запись-c"/>
    <w:p>
      <w:pPr>
        <w:pStyle w:val="Heading2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38" w:name="параметры-запроса-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38"/>
    <w:bookmarkStart w:id="39" w:name="возврат-7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39"/>
    <w:bookmarkStart w:id="40" w:name="комментарий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0"/>
    <w:bookmarkEnd w:id="41"/>
    <w:bookmarkStart w:id="45" w:name="Xbc9618af81eae795747195520581dfc41e561fc"/>
    <w:p>
      <w:pPr>
        <w:pStyle w:val="Heading2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42" w:name="параметры-запроса-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42"/>
    <w:bookmarkStart w:id="43" w:name="возврат-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43"/>
    <w:bookmarkStart w:id="44" w:name="комментарий-1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4"/>
    <w:bookmarkEnd w:id="45"/>
    <w:bookmarkStart w:id="48" w:name="получить-максимальный-mfn-базы-данных-o"/>
    <w:p>
      <w:pPr>
        <w:pStyle w:val="Heading2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46" w:name="параметры-запроса-9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46"/>
    <w:bookmarkStart w:id="47" w:name="возврат-9"/>
    <w:p>
      <w:pPr>
        <w:pStyle w:val="Heading3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47"/>
    <w:bookmarkEnd w:id="48"/>
    <w:bookmarkStart w:id="51" w:name="сохранение-записи-d"/>
    <w:p>
      <w:pPr>
        <w:pStyle w:val="Heading2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49" w:name="параметры-запроса-10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49"/>
    <w:bookmarkStart w:id="50" w:name="возврат-10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0"/>
    <w:bookmarkEnd w:id="51"/>
    <w:bookmarkStart w:id="55" w:name="X5df48e83371c808ce5601e98fe770542bf7d576"/>
    <w:p>
      <w:pPr>
        <w:pStyle w:val="Heading2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52" w:name="параметры-запроса-11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52"/>
    <w:bookmarkStart w:id="53" w:name="возврат-1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3"/>
    <w:bookmarkStart w:id="54" w:name="комментарий-2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54"/>
    <w:bookmarkEnd w:id="55"/>
    <w:bookmarkStart w:id="60" w:name="выполнить-глобальную-корректировку-5"/>
    <w:p>
      <w:pPr>
        <w:pStyle w:val="Heading2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56" w:name="параметры-запроса-1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56"/>
    <w:bookmarkStart w:id="57" w:name="возврат-12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57"/>
    <w:bookmarkStart w:id="58" w:name="сохранение-записей"/>
    <w:p>
      <w:pPr>
        <w:pStyle w:val="Heading3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58"/>
    <w:bookmarkStart w:id="59" w:name="пример"/>
    <w:p>
      <w:pPr>
        <w:pStyle w:val="Heading3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59"/>
    <w:bookmarkEnd w:id="60"/>
    <w:bookmarkStart w:id="64" w:name="X59c3664060e1c1f17be1ba3e50300c41ce9e67c"/>
    <w:p>
      <w:pPr>
        <w:pStyle w:val="Heading2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61" w:name="параметры-запроса-13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61"/>
    <w:bookmarkStart w:id="62" w:name="возврат-13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62"/>
    <w:bookmarkStart w:id="63" w:name="сохранение-записи"/>
    <w:p>
      <w:pPr>
        <w:pStyle w:val="Heading3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63"/>
    <w:bookmarkEnd w:id="64"/>
    <w:bookmarkStart w:id="69" w:name="X58d2d3aa3a95eb745e8a26015f043ff14e1bc22"/>
    <w:p>
      <w:pPr>
        <w:pStyle w:val="Heading2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65" w:name="параметры-запроса-14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65"/>
    <w:bookmarkStart w:id="66" w:name="возврат-14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66"/>
    <w:bookmarkStart w:id="67" w:name="коды-границ-словаря"/>
    <w:p>
      <w:pPr>
        <w:pStyle w:val="Heading3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67"/>
    <w:bookmarkStart w:id="68" w:name="пример-1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68"/>
    <w:bookmarkEnd w:id="69"/>
    <w:bookmarkStart w:id="74" w:name="Xf6de5bd9e4b04104854f97da30e052b0ff1d8fe"/>
    <w:p>
      <w:pPr>
        <w:pStyle w:val="Heading2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70" w:name="параметры-запроса-15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0"/>
    <w:bookmarkStart w:id="71" w:name="варианты-format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71"/>
    <w:bookmarkStart w:id="72" w:name="возврат-15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72"/>
    <w:bookmarkStart w:id="73" w:name="пример-2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73"/>
    <w:bookmarkEnd w:id="74"/>
    <w:bookmarkStart w:id="78" w:name="X137485fdc2d009ea50ba8d76253074460498252"/>
    <w:p>
      <w:pPr>
        <w:pStyle w:val="Heading2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75" w:name="параметры-запроса-16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75"/>
    <w:bookmarkStart w:id="76" w:name="возврат-16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76"/>
    <w:bookmarkStart w:id="77" w:name="коды-границ-словаря-1"/>
    <w:p>
      <w:pPr>
        <w:pStyle w:val="Heading3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77"/>
    <w:bookmarkEnd w:id="78"/>
    <w:bookmarkStart w:id="82" w:name="X8f94d8ef9f2e6e1688d10ed8ee678d3d69cf9f3"/>
    <w:p>
      <w:pPr>
        <w:pStyle w:val="Heading2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79" w:name="параметры-запроса-1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9"/>
    <w:bookmarkStart w:id="80" w:name="варианты-format-1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80"/>
    <w:bookmarkStart w:id="81" w:name="возврат-17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81"/>
    <w:bookmarkEnd w:id="82"/>
    <w:bookmarkStart w:id="86" w:name="получить-список-ссылок-для-термина-i"/>
    <w:p>
      <w:pPr>
        <w:pStyle w:val="Heading2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83" w:name="параметры-запроса-1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83"/>
    <w:bookmarkStart w:id="84" w:name="возврат-1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84"/>
    <w:bookmarkStart w:id="85" w:name="пример-3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85"/>
    <w:bookmarkEnd w:id="86"/>
    <w:bookmarkStart w:id="90" w:name="Xff7f06f9a18e8a1285897df241da5803f9de926"/>
    <w:p>
      <w:pPr>
        <w:pStyle w:val="Heading2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87" w:name="параметры-запроса-19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87"/>
    <w:bookmarkStart w:id="88" w:name="возврат-19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88"/>
    <w:bookmarkStart w:id="89" w:name="пример-4"/>
    <w:p>
      <w:pPr>
        <w:pStyle w:val="Heading3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89"/>
    <w:bookmarkEnd w:id="90"/>
    <w:bookmarkStart w:id="95" w:name="Xf31cd198c9e971c6d44b09a720449d8224b3799"/>
    <w:p>
      <w:pPr>
        <w:pStyle w:val="Heading2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91" w:name="параметры-запроса-20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91"/>
    <w:bookmarkStart w:id="92" w:name="варианты-format-2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92"/>
    <w:bookmarkStart w:id="93" w:name="возврат-20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93"/>
    <w:bookmarkStart w:id="94" w:name="формат-ссылки"/>
    <w:p>
      <w:pPr>
        <w:pStyle w:val="Heading3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94"/>
    <w:bookmarkEnd w:id="95"/>
    <w:bookmarkStart w:id="99" w:name="актуализация-записи-f"/>
    <w:p>
      <w:pPr>
        <w:pStyle w:val="Heading2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96" w:name="параметры-запроса-21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96"/>
    <w:bookmarkStart w:id="97" w:name="возврат-2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97"/>
    <w:bookmarkStart w:id="98" w:name="пример-5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98"/>
    <w:bookmarkEnd w:id="99"/>
    <w:bookmarkStart w:id="104" w:name="поиск-записей-по-поисковому-выражению-k"/>
    <w:p>
      <w:pPr>
        <w:pStyle w:val="Heading2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100" w:name="параметры-запроса-2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100"/>
    <w:bookmarkStart w:id="101" w:name="варианты-format-3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1"/>
    <w:bookmarkStart w:id="102" w:name="возврат-22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2"/>
    <w:bookmarkStart w:id="103" w:name="пример-6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03"/>
    <w:bookmarkEnd w:id="104"/>
    <w:bookmarkStart w:id="108" w:name="последовательный-поиск-записей-k"/>
    <w:p>
      <w:pPr>
        <w:pStyle w:val="Heading2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105" w:name="параметры-запроса-23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105"/>
    <w:bookmarkStart w:id="106" w:name="варианты-format-4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6"/>
    <w:bookmarkStart w:id="107" w:name="возврат-23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7"/>
    <w:bookmarkEnd w:id="108"/>
    <w:bookmarkStart w:id="113" w:name="форматирование-записи-по-mfn-g"/>
    <w:p>
      <w:pPr>
        <w:pStyle w:val="Heading2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109" w:name="параметры-запроса-24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109"/>
    <w:bookmarkStart w:id="110" w:name="варианты-format-5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10"/>
    <w:bookmarkStart w:id="111" w:name="возврат-24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11"/>
    <w:bookmarkStart w:id="112" w:name="пример-7"/>
    <w:p>
      <w:pPr>
        <w:pStyle w:val="Heading3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12"/>
    <w:bookmarkEnd w:id="113"/>
    <w:bookmarkStart w:id="119" w:name="форматирование-группы-записей-g"/>
    <w:p>
      <w:pPr>
        <w:pStyle w:val="Heading2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114" w:name="параметры-запроса-25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114"/>
    <w:bookmarkStart w:id="115" w:name="варианты-mfnlist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15"/>
    <w:bookmarkStart w:id="116" w:name="варианты-format-6"/>
    <w:p>
      <w:pPr>
        <w:pStyle w:val="Heading3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16"/>
    <w:bookmarkStart w:id="117" w:name="возврат-25"/>
    <w:p>
      <w:pPr>
        <w:pStyle w:val="Heading3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17"/>
    <w:bookmarkStart w:id="118" w:name="пример-8"/>
    <w:p>
      <w:pPr>
        <w:pStyle w:val="Heading3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18"/>
    <w:bookmarkEnd w:id="119"/>
    <w:bookmarkStart w:id="125" w:name="форматирование-виртуальной-записи-g"/>
    <w:p>
      <w:pPr>
        <w:pStyle w:val="Heading2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120" w:name="параметры-запроса-26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120"/>
    <w:bookmarkStart w:id="121" w:name="варианты-format-7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21"/>
    <w:bookmarkStart w:id="122" w:name="формат-rec"/>
    <w:p>
      <w:pPr>
        <w:pStyle w:val="Heading3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22"/>
    <w:bookmarkStart w:id="123" w:name="возврат-26"/>
    <w:p>
      <w:pPr>
        <w:pStyle w:val="Heading3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23"/>
    <w:bookmarkStart w:id="124" w:name="пример-9"/>
    <w:p>
      <w:pPr>
        <w:pStyle w:val="Heading3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24"/>
    <w:bookmarkEnd w:id="125"/>
    <w:bookmarkStart w:id="131" w:name="Xad7f09689d2f9c3bc0eb1be6bbe607544418b74"/>
    <w:p>
      <w:pPr>
        <w:pStyle w:val="Heading2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126" w:name="параметры"/>
    <w:p>
      <w:pPr>
        <w:pStyle w:val="Heading3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126"/>
    <w:bookmarkStart w:id="127" w:name="возврат-27"/>
    <w:p>
      <w:pPr>
        <w:pStyle w:val="Heading3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27"/>
    <w:bookmarkStart w:id="130" w:name="пример-протокола"/>
    <w:p>
      <w:pPr>
        <w:pStyle w:val="Heading3"/>
      </w:pPr>
      <w:r>
        <w:t xml:space="preserve">3. ПРИМЕР ПРОТОКОЛА</w:t>
      </w:r>
    </w:p>
    <w:bookmarkStart w:id="128" w:name="запрос"/>
    <w:p>
      <w:pPr>
        <w:pStyle w:val="Heading4"/>
      </w:pPr>
      <w:r>
        <w:t xml:space="preserve">3.1.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28"/>
    <w:bookmarkStart w:id="129" w:name="ответ"/>
    <w:p>
      <w:pPr>
        <w:pStyle w:val="Heading4"/>
      </w:pPr>
      <w:r>
        <w:t xml:space="preserve">3.2.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29"/>
    <w:bookmarkEnd w:id="130"/>
    <w:bookmarkEnd w:id="131"/>
    <w:bookmarkStart w:id="135" w:name="опустошение-базы-данных-s"/>
    <w:p>
      <w:pPr>
        <w:pStyle w:val="Heading2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132" w:name="параметры-запроса-2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132"/>
    <w:bookmarkStart w:id="133" w:name="возврат-2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3"/>
    <w:bookmarkStart w:id="134" w:name="пример-10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4"/>
    <w:bookmarkEnd w:id="135"/>
    <w:bookmarkStart w:id="139" w:name="разблокировать-запись-q"/>
    <w:p>
      <w:pPr>
        <w:pStyle w:val="Heading2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136" w:name="параметры-запроса-2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136"/>
    <w:bookmarkStart w:id="137" w:name="возврат-29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7"/>
    <w:bookmarkStart w:id="138" w:name="пример-11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8"/>
    <w:bookmarkEnd w:id="139"/>
    <w:bookmarkEnd w:id="14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9" Target="?id=Help/Show&amp;m=Help/Help/GeneralDescription/Protocol/Cmd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9" Target="?id=Help/Show&amp;m=Help/Help/GeneralDescription/Protocol/Cmd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Протокол ИРБИС64</dc:title>
  <dc:creator/>
  <cp:keywords/>
  <dcterms:created xsi:type="dcterms:W3CDTF">2026-10-06T17:38:41Z</dcterms:created>
  <dcterms:modified xsi:type="dcterms:W3CDTF">2026-10-06T17:38:41Z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