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&amp;uf(’U… - Куммуляция номеров журналов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ufu---куммуляция-номеров-журналов"/>
    <w:p>
      <w:pPr>
        <w:pStyle w:val="Heading1"/>
      </w:pPr>
      <w:r>
        <w:t xml:space="preserve">&amp;uf(’U… - Куммуляция номеров журналов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Куммуляция номеров журналов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U&lt;strbase&gt;,&lt;stradd&gt;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&lt;strbase&gt; - исходная куммулированная строка</w:t>
      </w:r>
      <w:r>
        <w:t xml:space="preserve"> </w:t>
      </w:r>
      <w:r>
        <w:t xml:space="preserve">* &lt;stradd&gt; - куммулируемые номера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&amp;unifor("U"v909^h",12")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&amp;uf(’U… - Куммуляция номеров журналов</dc:title>
  <dc:creator/>
  <cp:keywords/>
  <dcterms:created xsi:type="dcterms:W3CDTF">2026-10-09T01:02:59Z</dcterms:created>
  <dcterms:modified xsi:type="dcterms:W3CDTF">2026-10-09T01:02:59Z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