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&amp;uf(’6… - Подключение вложенного формата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подключение-вложенного-формата"/>
    <w:p>
      <w:pPr>
        <w:pStyle w:val="Heading1"/>
      </w:pPr>
      <w:r>
        <w:t xml:space="preserve">&amp;uf(’6… - Подключение вложенного формата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&amp;uf(’6… - Подключение вложенного формата</dc:title>
  <dc:creator/>
  <cp:keywords/>
  <dcterms:created xsi:type="dcterms:W3CDTF">2026-10-09T03:07:17Z</dcterms:created>
  <dcterms:modified xsi:type="dcterms:W3CDTF">2026-10-09T03:07:17Z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