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Протокол ИРБИС64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0" w:name="tcpip-протокол-ирбис64"/>
    <w:p>
      <w:pPr>
        <w:pStyle w:val="Heading1"/>
      </w:pPr>
      <w:r>
        <w:t xml:space="preserve">TCP/IP Протокол ИРБИС64</w:t>
      </w:r>
    </w:p>
    <w:p>
      <w:pPr>
        <w:pStyle w:val="FirstParagraph"/>
      </w:pPr>
      <w:r>
        <w:t xml:space="preserve">Протокол ИРБИС имеет строковый формат, первые 10 строк - заголовок, далее данные, после данных может стоять строка - признак начала бинарных данных, за которыми блок бинарной информации, завершающийся признаком - строкой..</w:t>
      </w:r>
    </w:p>
    <w:bookmarkStart w:id="9" w:name="общие-константы"/>
    <w:p>
      <w:pPr>
        <w:pStyle w:val="Heading2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9"/>
    <w:bookmarkStart w:id="14" w:name="описание-структуры-пакета-данных"/>
    <w:p>
      <w:pPr>
        <w:pStyle w:val="Heading2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0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0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0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10" w:name="входящий-пакет"/>
    <w:p>
      <w:pPr>
        <w:pStyle w:val="Heading3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0"/>
    <w:bookmarkStart w:id="11" w:name="исходящий-пакет"/>
    <w:p>
      <w:pPr>
        <w:pStyle w:val="Heading3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1"/>
    <w:bookmarkStart w:id="12" w:name="флаги-статусов-записи"/>
    <w:p>
      <w:pPr>
        <w:pStyle w:val="Heading3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12"/>
    <w:bookmarkStart w:id="13" w:name="коды-возврата"/>
    <w:p>
      <w:pPr>
        <w:pStyle w:val="Heading3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13"/>
    <w:bookmarkEnd w:id="14"/>
    <w:bookmarkStart w:id="18" w:name="регистрация-пользователя-a"/>
    <w:p>
      <w:pPr>
        <w:pStyle w:val="Heading2"/>
      </w:pPr>
      <w:r>
        <w:t xml:space="preserve">Регистрация пользователя (A)</w:t>
      </w:r>
    </w:p>
    <w:p>
      <w:pPr>
        <w:pStyle w:val="FirstParagraph"/>
      </w:pPr>
      <w:r>
        <w:t xml:space="preserve">Перед началом работы с сервером ИРБИС 64 клиент должен выполнить регистрацию командой</w:t>
      </w:r>
      <w:r>
        <w:t xml:space="preserve"> </w:t>
      </w:r>
      <w:r>
        <w:rPr>
          <w:rStyle w:val="VerbatimChar"/>
        </w:rPr>
        <w:t xml:space="preserve">A</w:t>
      </w:r>
      <w:r>
        <w:t xml:space="preserve">.</w:t>
      </w:r>
    </w:p>
    <w:p>
      <w:pPr>
        <w:pStyle w:val="BodyText"/>
      </w:pPr>
      <w:r>
        <w:t xml:space="preserve">При успешном выполнении клиент получает INI-файл с параметрами, необходимыми для работы программы.</w:t>
      </w:r>
    </w:p>
    <w:bookmarkStart w:id="15" w:name="параметры-запроса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Пароль пользователя</w:t>
            </w:r>
          </w:p>
        </w:tc>
      </w:tr>
    </w:tbl>
    <w:bookmarkEnd w:id="15"/>
    <w:bookmarkStart w:id="16" w:name="возврат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Если код возврата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следующие строки содержат INI-файл, определённый на сервере для данного пользователя.</w:t>
      </w:r>
    </w:p>
    <w:p>
      <w:pPr>
        <w:pStyle w:val="BodyText"/>
      </w:pPr>
      <w:r>
        <w:t xml:space="preserve">Если код возврата не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возвращается только одна строка с кодом ошибки.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Пользователь уже зарегистрирован.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</w:tbl>
    <w:bookmarkEnd w:id="16"/>
    <w:bookmarkStart w:id="17" w:name="пример-возврата"/>
    <w:p>
      <w:pPr>
        <w:pStyle w:val="Heading3"/>
      </w:pPr>
      <w:r>
        <w:t xml:space="preserve">3. Пример возврата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CLIENT_TIME_LIVE</w:t>
      </w:r>
      <w:r>
        <w:rPr>
          <w:rStyle w:val="OtherTok"/>
        </w:rPr>
        <w:t xml:space="preserve">=</w:t>
      </w:r>
      <w:r>
        <w:rPr>
          <w:rStyle w:val="DecValTok"/>
        </w:rPr>
        <w:t xml:space="preserve">15</w:t>
      </w:r>
      <w:r>
        <w:br/>
      </w: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dbnam2.mnu</w:t>
      </w:r>
      <w:r>
        <w:br/>
      </w:r>
      <w:r>
        <w:rPr>
          <w:rStyle w:val="DataTypeTok"/>
        </w:rPr>
        <w:t xml:space="preserve">PftMnu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PFTw.MNU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PFTw.OPT</w:t>
      </w:r>
      <w:r>
        <w:br/>
      </w:r>
      <w:r>
        <w:rPr>
          <w:rStyle w:val="DataTypeTok"/>
        </w:rPr>
        <w:t xml:space="preserve">FmtMnu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FMT31.MNU</w:t>
      </w:r>
      <w:r>
        <w:br/>
      </w:r>
      <w:r>
        <w:rPr>
          <w:rStyle w:val="DataTypeTok"/>
        </w:rPr>
        <w:t xml:space="preserve">WsOpt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WS31.OPT</w:t>
      </w:r>
      <w:r>
        <w:br/>
      </w:r>
      <w:r>
        <w:rPr>
          <w:rStyle w:val="DataTypeTok"/>
        </w:rPr>
        <w:t xml:space="preserve">TabMnu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tabw.mnu</w:t>
      </w:r>
    </w:p>
    <w:bookmarkEnd w:id="17"/>
    <w:bookmarkEnd w:id="18"/>
    <w:bookmarkStart w:id="22" w:name="X03f3ced56a0f18df167395497c8ae6ddc31c5c6"/>
    <w:p>
      <w:pPr>
        <w:pStyle w:val="Heading2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19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20" w:name="параметры-запроса-1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20"/>
    <w:bookmarkStart w:id="21" w:name="возврат-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1"/>
    <w:bookmarkEnd w:id="22"/>
    <w:bookmarkStart w:id="25" w:name="подтверждение-регистрации-n"/>
    <w:p>
      <w:pPr>
        <w:pStyle w:val="Heading2"/>
      </w:pPr>
      <w:r>
        <w:t xml:space="preserve">Подтверждение регистрации (N)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подтверждает, что зарегистрированный клиент продолжает работу.</w:t>
      </w:r>
    </w:p>
    <w:p>
      <w:pPr>
        <w:pStyle w:val="BodyText"/>
      </w:pPr>
      <w:r>
        <w:t xml:space="preserve">Параметр сервера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задаёт максимально допустимое время между запросами от зарегистрированного клиента. По умолчанию в старом описании указано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минут.</w:t>
      </w:r>
    </w:p>
    <w:bookmarkStart w:id="23" w:name="параметры-запроса-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23"/>
    <w:bookmarkStart w:id="24" w:name="возврат-2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Подтверждение выполнено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4"/>
    <w:bookmarkEnd w:id="25"/>
    <w:bookmarkStart w:id="28" w:name="Xc2089e3798c4240a1bac2ace3e7d1b9483e4456"/>
    <w:p>
      <w:pPr>
        <w:pStyle w:val="Heading2"/>
      </w:pPr>
      <w:r>
        <w:t xml:space="preserve">Запись параметров в INI-файл клиента на сервере (8)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применяется для сохранения списка постоянных запросов и других параметров в клиентском INI-файле, расположенном на сервере ИРБИС 64.</w:t>
      </w:r>
    </w:p>
    <w:bookmarkStart w:id="26" w:name="параметры-запроса-3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IniFile</w:t>
      </w:r>
      <w:r>
        <w:t xml:space="preserve"> </w:t>
      </w:r>
      <w:r>
        <w:t xml:space="preserve">передаётся как список строк INI-файла:</w:t>
      </w:r>
    </w:p>
    <w:p>
      <w:pPr>
        <w:pStyle w:val="SourceCode"/>
      </w:pPr>
      <w:r>
        <w:rPr>
          <w:rStyle w:val="KeywordTok"/>
        </w:rPr>
        <w:t xml:space="preserve">[SECTIONj]</w:t>
      </w:r>
      <w:r>
        <w:br/>
      </w:r>
      <w:r>
        <w:rPr>
          <w:rStyle w:val="DataTypeTok"/>
        </w:rPr>
        <w:t xml:space="preserve">ParamNamei</w:t>
      </w:r>
      <w:r>
        <w:rPr>
          <w:rStyle w:val="OtherTok"/>
        </w:rPr>
        <w:t xml:space="preserve">=</w:t>
      </w:r>
      <w:r>
        <w:rPr>
          <w:rStyle w:val="StringTok"/>
        </w:rPr>
        <w:t xml:space="preserve">Valuei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SECTIONj</w:t>
      </w:r>
      <w:r>
        <w:t xml:space="preserve"> </w:t>
      </w:r>
      <w:r>
        <w:t xml:space="preserve">- имя секции с номером</w:t>
      </w:r>
      <w:r>
        <w:t xml:space="preserve"> </w:t>
      </w:r>
      <w:r>
        <w:rPr>
          <w:rStyle w:val="VerbatimChar"/>
        </w:rPr>
        <w:t xml:space="preserve">j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ParamNamei</w:t>
      </w:r>
      <w:r>
        <w:t xml:space="preserve"> </w:t>
      </w:r>
      <w:r>
        <w:t xml:space="preserve">- имя параметра с номером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 секции;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Valuei</w:t>
      </w:r>
      <w:r>
        <w:t xml:space="preserve"> </w:t>
      </w:r>
      <w:r>
        <w:t xml:space="preserve">- значение параметра.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[PRIVATE]</w:t>
      </w:r>
      <w:r>
        <w:br/>
      </w:r>
      <w:r>
        <w:rPr>
          <w:rStyle w:val="DataTypeTok"/>
        </w:rPr>
        <w:t xml:space="preserve">FIO</w:t>
      </w:r>
      <w:r>
        <w:rPr>
          <w:rStyle w:val="OtherTok"/>
        </w:rPr>
        <w:t xml:space="preserve">=</w:t>
      </w:r>
      <w:r>
        <w:rPr>
          <w:rStyle w:val="StringTok"/>
        </w:rPr>
        <w:t xml:space="preserve">ДСМ</w:t>
      </w:r>
      <w:r>
        <w:br/>
      </w:r>
      <w:r>
        <w:rPr>
          <w:rStyle w:val="DataTypeTok"/>
        </w:rPr>
        <w:t xml:space="preserve">ETR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Строки INI-файла</w:t>
            </w:r>
          </w:p>
        </w:tc>
      </w:tr>
    </w:tbl>
    <w:bookmarkEnd w:id="26"/>
    <w:bookmarkStart w:id="27" w:name="возврат-3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параметров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7"/>
    <w:bookmarkEnd w:id="28"/>
    <w:bookmarkStart w:id="31" w:name="получить-версию-сервера-ирбис-64-1"/>
    <w:p>
      <w:pPr>
        <w:pStyle w:val="Heading2"/>
      </w:pPr>
      <w:r>
        <w:t xml:space="preserve">Получить версию сервера ИРБИС 64 (1)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возвращает информацию о версии сервера ИРБИС 64.</w:t>
      </w:r>
    </w:p>
    <w:bookmarkStart w:id="29" w:name="параметры-запроса-4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29"/>
    <w:bookmarkStart w:id="30" w:name="возврат-4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несколько строк: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возврата.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Версия сервера,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2011.1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</w:tbl>
    <w:p>
      <w:pPr>
        <w:pStyle w:val="BodyText"/>
      </w:pPr>
      <w:r>
        <w:t xml:space="preserve">В старом примере протокола возвращались значения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2011.1</w:t>
      </w:r>
      <w:r>
        <w:t xml:space="preserve">,</w:t>
      </w:r>
      <w:r>
        <w:t xml:space="preserve"> </w:t>
      </w:r>
      <w:r>
        <w:rPr>
          <w:rStyle w:val="VerbatimChar"/>
        </w:rPr>
        <w:t xml:space="preserve">15</w:t>
      </w:r>
      <w:r>
        <w:t xml:space="preserve">,</w:t>
      </w:r>
      <w:r>
        <w:t xml:space="preserve"> </w:t>
      </w:r>
      <w:r>
        <w:rPr>
          <w:rStyle w:val="VerbatimChar"/>
        </w:rPr>
        <w:t xml:space="preserve">45</w:t>
      </w:r>
      <w:r>
        <w:t xml:space="preserve">.</w:t>
      </w:r>
    </w:p>
    <w:bookmarkEnd w:id="30"/>
    <w:bookmarkEnd w:id="31"/>
    <w:bookmarkStart w:id="34" w:name="чтение-текстового-ресурса-на-сервере-l"/>
    <w:p>
      <w:pPr>
        <w:pStyle w:val="Heading2"/>
      </w:pPr>
      <w:r>
        <w:t xml:space="preserve">Чтение текстового ресурса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читает один текстовый ресурс, расположенный на сервере ИРБИС 64.</w:t>
      </w:r>
    </w:p>
    <w:bookmarkStart w:id="32" w:name="параметры-запроса-5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Имя ресурса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файла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32"/>
    <w:bookmarkStart w:id="33" w:name="возврат-5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содержимое запрошенного текстового ресурса. При ошибке возвращается код ошибки.</w:t>
      </w:r>
    </w:p>
    <w:bookmarkEnd w:id="33"/>
    <w:bookmarkEnd w:id="34"/>
    <w:bookmarkStart w:id="37" w:name="Xb0d2feb0aa86a7311123655e3d58c6ebcb4ea3d"/>
    <w:p>
      <w:pPr>
        <w:pStyle w:val="Heading2"/>
      </w:pPr>
      <w:r>
        <w:t xml:space="preserve">Чтение группы текстовых ресурсов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может использоваться для чтения группы текстовых ресурсов, расположенных на сервере ИРБИС 64.</w:t>
      </w:r>
    </w:p>
    <w:bookmarkStart w:id="35" w:name="параметры-запроса-6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Каждый ресурс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ресурса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35"/>
    <w:bookmarkStart w:id="36" w:name="возврат-6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набор текстовых ресурсов. При ошибке возвращается код ошибки.</w:t>
      </w:r>
    </w:p>
    <w:bookmarkEnd w:id="36"/>
    <w:bookmarkEnd w:id="37"/>
    <w:bookmarkStart w:id="41" w:name="прочитать-запись-c"/>
    <w:p>
      <w:pPr>
        <w:pStyle w:val="Heading2"/>
      </w:pPr>
      <w:r>
        <w:t xml:space="preserve">Прочитать запись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из мастер-файла базы данных по MFN.</w:t>
      </w:r>
    </w:p>
    <w:bookmarkStart w:id="38" w:name="параметры-запроса-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</w:tbl>
    <w:bookmarkEnd w:id="38"/>
    <w:bookmarkStart w:id="39" w:name="возврат-7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чтении возвращается запись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прочитана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</w:tbl>
    <w:bookmarkEnd w:id="39"/>
    <w:bookmarkStart w:id="40" w:name="комментарий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В строке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передаются номер записи и статус записи. Дальше идут поля записи в формате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40"/>
    <w:bookmarkEnd w:id="41"/>
    <w:bookmarkStart w:id="45" w:name="Xbc9618af81eae795747195520581dfc41e561fc"/>
    <w:p>
      <w:pPr>
        <w:pStyle w:val="Heading2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42" w:name="параметры-запроса-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42"/>
    <w:bookmarkStart w:id="43" w:name="возврат-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43"/>
    <w:bookmarkStart w:id="44" w:name="комментарий-1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44"/>
    <w:bookmarkEnd w:id="45"/>
    <w:bookmarkStart w:id="48" w:name="получить-максимальный-mfn-базы-данных-o"/>
    <w:p>
      <w:pPr>
        <w:pStyle w:val="Heading2"/>
      </w:pPr>
      <w:r>
        <w:t xml:space="preserve">Получить максимальный MFN базы данных (O)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O</w:t>
      </w:r>
      <w:r>
        <w:t xml:space="preserve"> </w:t>
      </w:r>
      <w:r>
        <w:t xml:space="preserve">возвращает максимальный MFN базы данных, то есть число документов в БД.</w:t>
      </w:r>
    </w:p>
    <w:bookmarkStart w:id="46" w:name="параметры-запроса-9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bookmarkEnd w:id="46"/>
    <w:bookmarkStart w:id="47" w:name="возврат-9"/>
    <w:p>
      <w:pPr>
        <w:pStyle w:val="Heading3"/>
      </w:pPr>
      <w:r>
        <w:t xml:space="preserve">2. Возврат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Возврат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Положительное число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меньше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47"/>
    <w:bookmarkEnd w:id="48"/>
    <w:bookmarkStart w:id="51" w:name="сохранение-записи-d"/>
    <w:p>
      <w:pPr>
        <w:pStyle w:val="Heading2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49" w:name="параметры-запроса-10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49"/>
    <w:bookmarkStart w:id="50" w:name="возврат-10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50"/>
    <w:bookmarkEnd w:id="51"/>
    <w:bookmarkStart w:id="55" w:name="X5df48e83371c808ce5601e98fe770542bf7d576"/>
    <w:p>
      <w:pPr>
        <w:pStyle w:val="Heading2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52" w:name="параметры-запроса-11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52"/>
    <w:bookmarkStart w:id="53" w:name="возврат-1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53"/>
    <w:bookmarkStart w:id="54" w:name="комментарий-2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54"/>
    <w:bookmarkEnd w:id="55"/>
    <w:bookmarkStart w:id="60" w:name="выполнить-глобальную-корректировку-5"/>
    <w:p>
      <w:pPr>
        <w:pStyle w:val="Heading2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56" w:name="параметры-запроса-1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56"/>
    <w:bookmarkStart w:id="57" w:name="возврат-12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57"/>
    <w:bookmarkStart w:id="58" w:name="сохранение-записей"/>
    <w:p>
      <w:pPr>
        <w:pStyle w:val="Heading3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58"/>
    <w:bookmarkStart w:id="59" w:name="пример"/>
    <w:p>
      <w:pPr>
        <w:pStyle w:val="Heading3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59"/>
    <w:bookmarkEnd w:id="60"/>
    <w:bookmarkStart w:id="64" w:name="X59c3664060e1c1f17be1ba3e50300c41ce9e67c"/>
    <w:p>
      <w:pPr>
        <w:pStyle w:val="Heading2"/>
      </w:pPr>
      <w:r>
        <w:t xml:space="preserve">Глобальная корректировка виртуальной записи (J)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записи, переданной в запросе. В отличие от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, она не формирует выборку MFN и не проходит по базе: объектом обработки является одна виртуальная запись.</w:t>
      </w:r>
    </w:p>
    <w:bookmarkStart w:id="61" w:name="параметры-запроса-13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Текст записи, к которой применяется GBL-сценарий.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Имя GBL-файла или текст задания глобальной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автоввода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flc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ФЛК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bIfUpdate</w:t>
            </w:r>
          </w:p>
        </w:tc>
        <w:tc>
          <w:tcPr/>
          <w:p>
            <w:pPr>
              <w:pStyle w:val="Compact"/>
            </w:pPr>
            <w:r>
              <w:t xml:space="preserve">Признак актуализации словаря при сохранении.</w:t>
            </w:r>
          </w:p>
        </w:tc>
      </w:tr>
    </w:tbl>
    <w:bookmarkEnd w:id="61"/>
    <w:bookmarkStart w:id="62" w:name="возврат-13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команда возвращает измененную запись и протокол выполнения сценария. При ошибке возвращается отрицательный код или сведения об ошибке GBL-сценария.</w:t>
      </w:r>
    </w:p>
    <w:bookmarkEnd w:id="62"/>
    <w:bookmarkStart w:id="63" w:name="сохранение-записи"/>
    <w:p>
      <w:pPr>
        <w:pStyle w:val="Heading3"/>
      </w:pPr>
      <w:r>
        <w:t xml:space="preserve">3. Сохранение записи</w:t>
      </w:r>
    </w:p>
    <w:p>
      <w:pPr>
        <w:pStyle w:val="FirstParagraph"/>
      </w:pPr>
      <w:r>
        <w:t xml:space="preserve">GBL-сценарий изменяет переданную запись в памяти, и эта основная запись возвращается в ответе команды. Если сценарий открывает или создает дополнительные записи, они сохраняются во время выполнения сценария и отражаются в протоколе. Флаги автоввода, ФЛК и актуализации словаря применяются к тем записям, которые сценарий передает в штатное сохранение.</w:t>
      </w:r>
    </w:p>
    <w:bookmarkEnd w:id="63"/>
    <w:bookmarkEnd w:id="64"/>
    <w:bookmarkStart w:id="69" w:name="X58d2d3aa3a95eb745e8a26015f043ff14e1bc22"/>
    <w:p>
      <w:pPr>
        <w:pStyle w:val="Heading2"/>
      </w:pPr>
      <w:r>
        <w:t xml:space="preserve">Получить список терминов словаря в прямом порядке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базы данных, начиная с заданного поискового термина.</w:t>
      </w:r>
    </w:p>
    <w:bookmarkStart w:id="65" w:name="параметры-запроса-14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65"/>
    <w:bookmarkStart w:id="66" w:name="возврат-14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Термин найден в словаре.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 или достигнута граница словаря.</w:t>
            </w:r>
          </w:p>
        </w:tc>
      </w:tr>
    </w:tbl>
    <w:p>
      <w:pPr>
        <w:pStyle w:val="BodyText"/>
      </w:pPr>
      <w:r>
        <w:t xml:space="preserve">Далее возвращаются строки терминов в формате: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 конец словаря.</w:t>
      </w:r>
    </w:p>
    <w:bookmarkEnd w:id="66"/>
    <w:bookmarkStart w:id="67" w:name="коды-границ-словаря"/>
    <w:p>
      <w:pPr>
        <w:pStyle w:val="Heading3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67"/>
    <w:bookmarkStart w:id="68" w:name="пример-1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Запрос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1#K=ACTING</w:t>
      </w:r>
      <w:r>
        <w:br/>
      </w:r>
      <w:r>
        <w:rPr>
          <w:rStyle w:val="VerbatimChar"/>
        </w:rPr>
        <w:t xml:space="preserve">1#K=ACTIVITY</w:t>
      </w:r>
      <w:r>
        <w:br/>
      </w:r>
      <w:r>
        <w:rPr>
          <w:rStyle w:val="VerbatimChar"/>
        </w:rPr>
        <w:t xml:space="preserve">2#K=ALGEBRAS</w:t>
      </w:r>
      <w:r>
        <w:br/>
      </w:r>
      <w:r>
        <w:rPr>
          <w:rStyle w:val="VerbatimChar"/>
        </w:rPr>
        <w:t xml:space="preserve">1#K=ATLAS</w:t>
      </w:r>
    </w:p>
    <w:bookmarkEnd w:id="68"/>
    <w:bookmarkEnd w:id="69"/>
    <w:bookmarkStart w:id="74" w:name="Xf6de5bd9e4b04104854f97da30e052b0ff1d8fe"/>
    <w:p>
      <w:pPr>
        <w:pStyle w:val="Heading2"/>
      </w:pPr>
      <w:r>
        <w:t xml:space="preserve">Получить термины словаря и форматировать записи по первой ссылке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в прямом порядке и, при заданном формате, форматирует запись, соответствующую первой ссылке каждого термина.</w:t>
      </w:r>
    </w:p>
    <w:bookmarkStart w:id="70" w:name="параметры-запроса-15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70"/>
    <w:bookmarkStart w:id="71" w:name="варианты-format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 Например, для ссылки</w:t>
            </w:r>
            <w:r>
              <w:t xml:space="preserve"> </w:t>
            </w:r>
            <w:r>
              <w:rPr>
                <w:rStyle w:val="VerbatimChar"/>
              </w:rPr>
              <w:t xml:space="preserve">1.200.2.3</w:t>
            </w:r>
            <w:r>
              <w:t xml:space="preserve"> </w:t>
            </w:r>
            <w:r>
              <w:t xml:space="preserve">берется второе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200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специальную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71"/>
    <w:bookmarkStart w:id="72" w:name="возврат-15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72"/>
    <w:bookmarkStart w:id="73" w:name="пример-2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При запросе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ответ может содержать строки вида: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1#19#1200#1#3#30K=ACTING#30Bryant R.M. Cyclic groups acting on Lie algebras [Text], 1994. - 5,6 p.</w:t>
      </w:r>
      <w:r>
        <w:br/>
      </w:r>
      <w:r>
        <w:rPr>
          <w:rStyle w:val="VerbatimChar"/>
        </w:rPr>
        <w:t xml:space="preserve">1#97#1454#1#5#30K=ACTIVITY#30Белки [Текст] : Сб. Т. 1 : Химия белковых веществ, 1956. - 395 с.</w:t>
      </w:r>
    </w:p>
    <w:bookmarkEnd w:id="73"/>
    <w:bookmarkEnd w:id="74"/>
    <w:bookmarkStart w:id="78" w:name="X137485fdc2d009ea50ba8d76253074460498252"/>
    <w:p>
      <w:pPr>
        <w:pStyle w:val="Heading2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75" w:name="параметры-запроса-16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75"/>
    <w:bookmarkStart w:id="76" w:name="возврат-16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76"/>
    <w:bookmarkStart w:id="77" w:name="коды-границ-словаря-1"/>
    <w:p>
      <w:pPr>
        <w:pStyle w:val="Heading3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77"/>
    <w:bookmarkEnd w:id="78"/>
    <w:bookmarkStart w:id="82" w:name="X8f94d8ef9f2e6e1688d10ed8ee678d3d69cf9f3"/>
    <w:p>
      <w:pPr>
        <w:pStyle w:val="Heading2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79" w:name="параметры-запроса-1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79"/>
    <w:bookmarkStart w:id="80" w:name="варианты-format-1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80"/>
    <w:bookmarkStart w:id="81" w:name="возврат-17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81"/>
    <w:bookmarkEnd w:id="82"/>
    <w:bookmarkStart w:id="86" w:name="получить-список-ссылок-для-термина-i"/>
    <w:p>
      <w:pPr>
        <w:pStyle w:val="Heading2"/>
      </w:pPr>
      <w:r>
        <w:t xml:space="preserve">Получить список ссылок для термина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словаря для заданного поискового термина.</w:t>
      </w:r>
    </w:p>
    <w:bookmarkStart w:id="83" w:name="параметры-запроса-1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термина.</w:t>
            </w:r>
          </w:p>
        </w:tc>
      </w:tr>
    </w:tbl>
    <w:bookmarkEnd w:id="83"/>
    <w:bookmarkStart w:id="84" w:name="возврат-1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Если термин найден и имеет ссылки,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где: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CNT</w:t>
            </w:r>
          </w:p>
        </w:tc>
        <w:tc>
          <w:tcPr/>
          <w:p>
            <w:pPr>
              <w:pStyle w:val="Compact"/>
            </w:pPr>
            <w:r>
              <w:t xml:space="preserve">Позиция/номер вхождения в поле.</w:t>
            </w:r>
          </w:p>
        </w:tc>
      </w:tr>
    </w:tbl>
    <w:bookmarkEnd w:id="84"/>
    <w:bookmarkStart w:id="85" w:name="пример-3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1#200#1#1</w:t>
      </w:r>
      <w:r>
        <w:br/>
      </w:r>
      <w:r>
        <w:rPr>
          <w:rStyle w:val="VerbatimChar"/>
        </w:rPr>
        <w:t xml:space="preserve">3#200#1#1</w:t>
      </w:r>
    </w:p>
    <w:bookmarkEnd w:id="85"/>
    <w:bookmarkEnd w:id="86"/>
    <w:bookmarkStart w:id="90" w:name="Xff7f06f9a18e8a1285897df241da5803f9de926"/>
    <w:p>
      <w:pPr>
        <w:pStyle w:val="Heading2"/>
      </w:pPr>
      <w:r>
        <w:t xml:space="preserve">Получить первые ссылки для списка терминов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первые ссылки для заданного списка поисковых терминов.</w:t>
      </w:r>
    </w:p>
    <w:bookmarkStart w:id="87" w:name="параметры-запроса-19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TERMList</w:t>
            </w:r>
          </w:p>
        </w:tc>
        <w:tc>
          <w:tcPr/>
          <w:p>
            <w:pPr>
              <w:pStyle w:val="Compact"/>
            </w:pPr>
            <w:r>
              <w:t xml:space="preserve">Список поисковых терминов.</w:t>
            </w:r>
          </w:p>
        </w:tc>
      </w:tr>
    </w:tbl>
    <w:bookmarkEnd w:id="87"/>
    <w:bookmarkStart w:id="88" w:name="возврат-19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возврата. Он определяется тем, найден ли первый термин из</w:t>
      </w:r>
      <w:r>
        <w:t xml:space="preserve"> </w:t>
      </w:r>
      <w:r>
        <w:rPr>
          <w:rStyle w:val="VerbatimChar"/>
        </w:rPr>
        <w:t xml:space="preserve">TERMList</w:t>
      </w:r>
      <w:r>
        <w:t xml:space="preserve"> </w:t>
      </w:r>
      <w:r>
        <w:t xml:space="preserve">в словаре: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найден, либо отрицательный код ошибки.</w:t>
      </w:r>
    </w:p>
    <w:p>
      <w:pPr>
        <w:pStyle w:val="BodyText"/>
      </w:pPr>
      <w:r>
        <w:t xml:space="preserve">Для каждого термина далее возвращается одна из строк: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ПЕРВАЯ_ССЫЛКА</w:t>
      </w:r>
    </w:p>
    <w:p>
      <w:pPr>
        <w:pStyle w:val="FirstParagraph"/>
      </w:pPr>
      <w:r>
        <w:t xml:space="preserve">где первая ссылка имеет вид: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Если термин не найден, вместо ссылки возвращается пустая строка; число ссылок для такого термина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End w:id="88"/>
    <w:bookmarkStart w:id="89" w:name="пример-4"/>
    <w:p>
      <w:pPr>
        <w:pStyle w:val="Heading3"/>
      </w:pPr>
      <w:r>
        <w:t xml:space="preserve">3. Пример</w:t>
      </w:r>
    </w:p>
    <w:p>
      <w:pPr>
        <w:pStyle w:val="FirstParagraph"/>
      </w:pPr>
      <w:r>
        <w:t xml:space="preserve">Для терминов</w:t>
      </w:r>
      <w:r>
        <w:t xml:space="preserve"> </w:t>
      </w:r>
      <w:r>
        <w:rPr>
          <w:rStyle w:val="VerbatimChar"/>
        </w:rPr>
        <w:t xml:space="preserve">K=ACTING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K=ALGEBRAS</w:t>
      </w:r>
      <w:r>
        <w:t xml:space="preserve"> </w:t>
      </w:r>
      <w:r>
        <w:t xml:space="preserve">ответ может содержать: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1#19#1200#1#3</w:t>
      </w:r>
      <w:r>
        <w:br/>
      </w:r>
      <w:r>
        <w:rPr>
          <w:rStyle w:val="VerbatimChar"/>
        </w:rPr>
        <w:t xml:space="preserve">2#19#1200#1#6</w:t>
      </w:r>
    </w:p>
    <w:bookmarkEnd w:id="89"/>
    <w:bookmarkEnd w:id="90"/>
    <w:bookmarkStart w:id="95" w:name="Xf31cd198c9e971c6d44b09a720449d8224b3799"/>
    <w:p>
      <w:pPr>
        <w:pStyle w:val="Heading2"/>
      </w:pPr>
      <w:r>
        <w:t xml:space="preserve">Получить ссылки для термина и форматировать соответствующие записи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для заданного термина и форматирует записи, соответствующие этим ссылкам.</w:t>
      </w:r>
    </w:p>
    <w:bookmarkStart w:id="91" w:name="параметры-запроса-20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и первая ссылка, если она есть; форматирование при этом игнорируется.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ссылкам термина.</w:t>
            </w:r>
          </w:p>
        </w:tc>
      </w:tr>
    </w:tbl>
    <w:bookmarkEnd w:id="91"/>
    <w:bookmarkStart w:id="92" w:name="варианты-format-2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ссылке.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92"/>
    <w:bookmarkStart w:id="93" w:name="возврат-20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Ответ состоит из двух логических частей: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answer</w:t>
            </w:r>
          </w:p>
        </w:tc>
        <w:tc>
          <w:tcPr/>
          <w:p>
            <w:pPr>
              <w:pStyle w:val="Compact"/>
            </w:pPr>
            <w:r>
              <w:t xml:space="preserve">Список ссылок. Первая строка содержит код возврата; далее идут ссылки</w:t>
            </w:r>
            <w:r>
              <w:t xml:space="preserve"> </w:t>
            </w:r>
            <w:r>
              <w:rPr>
                <w:rStyle w:val="VerbatimChar"/>
              </w:rPr>
              <w:t xml:space="preserve">MFN#TAG#OCC#CNT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formatlist</w:t>
            </w:r>
          </w:p>
        </w:tc>
        <w:tc>
          <w:tcPr/>
          <w:p>
            <w:pPr>
              <w:pStyle w:val="Compact"/>
            </w:pPr>
            <w:r>
              <w:t xml:space="preserve">Список результатов форматирования записей, соответствующих ссылкам термина. В объектах списка сохраняется MFN форматированной записи.</w:t>
            </w:r>
          </w:p>
        </w:tc>
      </w:tr>
    </w:tbl>
    <w:p>
      <w:pPr>
        <w:pStyle w:val="BodyText"/>
      </w:pPr>
      <w:r>
        <w:t xml:space="preserve">Результат форматирования возвращается как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93"/>
    <w:bookmarkStart w:id="94" w:name="формат-ссылки"/>
    <w:p>
      <w:pPr>
        <w:pStyle w:val="Heading3"/>
      </w:pPr>
      <w:r>
        <w:t xml:space="preserve">4. Формат ссылки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bookmarkEnd w:id="94"/>
    <w:bookmarkEnd w:id="95"/>
    <w:bookmarkStart w:id="99" w:name="актуализация-записи-f"/>
    <w:p>
      <w:pPr>
        <w:pStyle w:val="Heading2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96" w:name="параметры-запроса-21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96"/>
    <w:bookmarkStart w:id="97" w:name="возврат-2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97"/>
    <w:bookmarkStart w:id="98" w:name="пример-5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98"/>
    <w:bookmarkEnd w:id="99"/>
    <w:bookmarkStart w:id="104" w:name="поиск-записей-по-поисковому-выражению-k"/>
    <w:p>
      <w:pPr>
        <w:pStyle w:val="Heading2"/>
      </w:pPr>
      <w:r>
        <w:t xml:space="preserve">Поиск записей по поисковому выражению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поиск записей по заданному поисковому выражению на языке ISIS.</w:t>
      </w:r>
    </w:p>
    <w:bookmarkStart w:id="100" w:name="параметры-запроса-2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</w:tbl>
    <w:bookmarkEnd w:id="100"/>
    <w:bookmarkStart w:id="101" w:name="варианты-format-3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1"/>
    <w:bookmarkStart w:id="102" w:name="возврат-22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02"/>
    <w:bookmarkStart w:id="103" w:name="пример-6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Запрос по выражению</w:t>
      </w:r>
      <w:r>
        <w:t xml:space="preserve"> </w:t>
      </w:r>
      <w:r>
        <w:rPr>
          <w:rStyle w:val="VerbatimChar"/>
        </w:rPr>
        <w:t xml:space="preserve">"K=A$"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3</w:t>
      </w:r>
      <w:r>
        <w:br/>
      </w:r>
      <w:r>
        <w:rPr>
          <w:rStyle w:val="VerbatimChar"/>
        </w:rPr>
        <w:t xml:space="preserve">19#Bryant R.M. Cyclic groups acting on Lie algebras [Text], 1994. - 5,6 p.</w:t>
      </w:r>
    </w:p>
    <w:bookmarkEnd w:id="103"/>
    <w:bookmarkEnd w:id="104"/>
    <w:bookmarkStart w:id="108" w:name="последовательный-поиск-записей-k"/>
    <w:p>
      <w:pPr>
        <w:pStyle w:val="Heading2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105" w:name="параметры-запроса-23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105"/>
    <w:bookmarkStart w:id="106" w:name="варианты-format-4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6"/>
    <w:bookmarkStart w:id="107" w:name="возврат-23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07"/>
    <w:bookmarkEnd w:id="108"/>
    <w:bookmarkStart w:id="113" w:name="форматирование-записи-по-mfn-g"/>
    <w:p>
      <w:pPr>
        <w:pStyle w:val="Heading2"/>
      </w:pPr>
      <w:r>
        <w:t xml:space="preserve">Форматирование записи по MFN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одну запись базы данных по ее MFN.</w:t>
      </w:r>
    </w:p>
    <w:bookmarkStart w:id="109" w:name="параметры-запроса-24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записи.</w:t>
            </w:r>
          </w:p>
        </w:tc>
      </w:tr>
    </w:tbl>
    <w:bookmarkEnd w:id="109"/>
    <w:bookmarkStart w:id="110" w:name="варианты-format-5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10"/>
    <w:bookmarkStart w:id="111" w:name="возврат-24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форматирования.</w:t>
      </w:r>
    </w:p>
    <w:p>
      <w:pPr>
        <w:pStyle w:val="BodyText"/>
      </w:pPr>
      <w:r>
        <w:t xml:space="preserve">В следующих строках возвращается результат форматирования записи. Если результат содержит разделители строк, они передаются в формате протокола.</w:t>
      </w:r>
    </w:p>
    <w:bookmarkEnd w:id="111"/>
    <w:bookmarkStart w:id="112" w:name="пример-7"/>
    <w:p>
      <w:pPr>
        <w:pStyle w:val="Heading3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22</w:t>
      </w:r>
      <w:r>
        <w:br/>
      </w:r>
      <w:r>
        <w:rPr>
          <w:rStyle w:val="VerbatimChar"/>
        </w:rPr>
        <w:t xml:space="preserve">format = @IBISW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выполнения формата для записи</w:t>
      </w:r>
      <w:r>
        <w:t xml:space="preserve"> </w:t>
      </w:r>
      <w:r>
        <w:rPr>
          <w:rStyle w:val="VerbatimChar"/>
        </w:rPr>
        <w:t xml:space="preserve">22</w:t>
      </w:r>
      <w:r>
        <w:t xml:space="preserve">.</w:t>
      </w:r>
    </w:p>
    <w:bookmarkEnd w:id="112"/>
    <w:bookmarkEnd w:id="113"/>
    <w:bookmarkStart w:id="119" w:name="форматирование-группы-записей-g"/>
    <w:p>
      <w:pPr>
        <w:pStyle w:val="Heading2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114" w:name="параметры-запроса-25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114"/>
    <w:bookmarkStart w:id="115" w:name="варианты-mfnlist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15"/>
    <w:bookmarkStart w:id="116" w:name="варианты-format-6"/>
    <w:p>
      <w:pPr>
        <w:pStyle w:val="Heading3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16"/>
    <w:bookmarkStart w:id="117" w:name="возврат-25"/>
    <w:p>
      <w:pPr>
        <w:pStyle w:val="Heading3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17"/>
    <w:bookmarkStart w:id="118" w:name="пример-8"/>
    <w:p>
      <w:pPr>
        <w:pStyle w:val="Heading3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18"/>
    <w:bookmarkEnd w:id="119"/>
    <w:bookmarkStart w:id="125" w:name="форматирование-виртуальной-записи-g"/>
    <w:p>
      <w:pPr>
        <w:pStyle w:val="Heading2"/>
      </w:pPr>
      <w:r>
        <w:t xml:space="preserve">Форматирование виртуальной записи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виртуальную запись, переданную в запросе в строковом представлении.</w:t>
      </w:r>
    </w:p>
    <w:bookmarkStart w:id="120" w:name="параметры-запроса-26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</w:t>
            </w:r>
          </w:p>
        </w:tc>
        <w:tc>
          <w:tcPr/>
          <w:p>
            <w:pPr>
              <w:pStyle w:val="Compact"/>
            </w:pPr>
            <w:r>
              <w:t xml:space="preserve">Виртуальная запись в строковом представлении протокола.</w:t>
            </w:r>
          </w:p>
        </w:tc>
      </w:tr>
    </w:tbl>
    <w:bookmarkEnd w:id="120"/>
    <w:bookmarkStart w:id="121" w:name="варианты-format-7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21"/>
    <w:bookmarkStart w:id="122" w:name="формат-rec"/>
    <w:p>
      <w:pPr>
        <w:pStyle w:val="Heading3"/>
      </w:pPr>
      <w:r>
        <w:t xml:space="preserve">3. Формат</w:t>
      </w:r>
      <w:r>
        <w:t xml:space="preserve"> </w:t>
      </w:r>
      <w:r>
        <w:rPr>
          <w:rStyle w:val="VerbatimChar"/>
        </w:rPr>
        <w:t xml:space="preserve">Rec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bookmarkEnd w:id="122"/>
    <w:bookmarkStart w:id="123" w:name="возврат-26"/>
    <w:p>
      <w:pPr>
        <w:pStyle w:val="Heading3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возвращается результат форматирования. В строке результата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23"/>
    <w:bookmarkStart w:id="124" w:name="пример-9"/>
    <w:p>
      <w:pPr>
        <w:pStyle w:val="Heading3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Rec = MFN#STATUS#30#31 0#VERSION#30#31 TAG1#FIELD1#30#31 ...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форматирования виртуальной записи.</w:t>
      </w:r>
    </w:p>
    <w:bookmarkEnd w:id="124"/>
    <w:bookmarkEnd w:id="125"/>
    <w:bookmarkStart w:id="131" w:name="Xad7f09689d2f9c3bc0eb1be6bbe607544418b74"/>
    <w:p>
      <w:pPr>
        <w:pStyle w:val="Heading2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bookmarkStart w:id="126" w:name="параметры"/>
    <w:p>
      <w:pPr>
        <w:pStyle w:val="Heading3"/>
      </w:pPr>
      <w:r>
        <w:t xml:space="preserve">1. ПАРАМЕТРЫ</w:t>
      </w:r>
    </w:p>
    <w:p>
      <w:pPr>
        <w:pStyle w:val="FirstParagraph"/>
      </w:pPr>
      <w:r>
        <w:t xml:space="preserve">db_name – имя базы данных для определения контекста форматирования</w:t>
      </w:r>
    </w:p>
    <w:bookmarkEnd w:id="126"/>
    <w:bookmarkStart w:id="127" w:name="возврат-27"/>
    <w:p>
      <w:pPr>
        <w:pStyle w:val="Heading3"/>
      </w:pPr>
      <w:r>
        <w:t xml:space="preserve">2. ВОЗВРАТ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Код возврата. 0 если успех.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</w:tr>
    </w:tbl>
    <w:bookmarkEnd w:id="127"/>
    <w:bookmarkStart w:id="130" w:name="пример-протокола"/>
    <w:p>
      <w:pPr>
        <w:pStyle w:val="Heading3"/>
      </w:pPr>
      <w:r>
        <w:t xml:space="preserve">3. ПРИМЕР ПРОТОКОЛА</w:t>
      </w:r>
    </w:p>
    <w:bookmarkStart w:id="128" w:name="запрос"/>
    <w:p>
      <w:pPr>
        <w:pStyle w:val="Heading4"/>
      </w:pPr>
      <w:r>
        <w:t xml:space="preserve">3.1. ЗАПРОС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</w:tr>
    </w:tbl>
    <w:bookmarkEnd w:id="128"/>
    <w:bookmarkStart w:id="129" w:name="ответ"/>
    <w:p>
      <w:pPr>
        <w:pStyle w:val="Heading4"/>
      </w:pPr>
      <w:r>
        <w:t xml:space="preserve">3.2. ОТВЕТ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Код возврата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LogDel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PhisDel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  <w:tc>
          <w:tcPr/>
          <w:p>
            <w:pPr>
              <w:pStyle w:val="Compact"/>
            </w:pPr>
            <w:r>
              <w:t xml:space="preserve">NotActual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  <w:tc>
          <w:tcPr/>
          <w:p>
            <w:pPr>
              <w:pStyle w:val="Compact"/>
            </w:pPr>
            <w:r>
              <w:t xml:space="preserve">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  <w:tc>
          <w:tcPr/>
          <w:p>
            <w:pPr>
              <w:pStyle w:val="Compact"/>
            </w:pPr>
            <w:r>
              <w:t xml:space="preserve">MaxMfn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  <w:tc>
          <w:tcPr/>
          <w:p>
            <w:pPr>
              <w:pStyle w:val="Compact"/>
            </w:pPr>
            <w:r>
              <w:t xml:space="preserve">IsDbLocked</w:t>
            </w:r>
          </w:p>
        </w:tc>
      </w:tr>
    </w:tbl>
    <w:bookmarkEnd w:id="129"/>
    <w:bookmarkEnd w:id="130"/>
    <w:bookmarkEnd w:id="131"/>
    <w:bookmarkStart w:id="135" w:name="опустошение-базы-данных-s"/>
    <w:p>
      <w:pPr>
        <w:pStyle w:val="Heading2"/>
      </w:pPr>
      <w:r>
        <w:t xml:space="preserve">Опустошение базы данных (S)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выполняет опустошение базы данных.</w:t>
      </w:r>
    </w:p>
    <w:bookmarkStart w:id="132" w:name="параметры-запроса-2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</w:tbl>
    <w:bookmarkEnd w:id="132"/>
    <w:bookmarkStart w:id="133" w:name="возврат-2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33"/>
    <w:bookmarkStart w:id="134" w:name="пример-10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34"/>
    <w:bookmarkEnd w:id="135"/>
    <w:bookmarkStart w:id="139" w:name="разблокировать-запись-q"/>
    <w:p>
      <w:pPr>
        <w:pStyle w:val="Heading2"/>
      </w:pPr>
      <w:r>
        <w:t xml:space="preserve">Разблокировать запись (Q)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Q</w:t>
      </w:r>
      <w:r>
        <w:t xml:space="preserve"> </w:t>
      </w:r>
      <w:r>
        <w:t xml:space="preserve">разблокирует одну или несколько записей базы данных.</w:t>
      </w:r>
    </w:p>
    <w:bookmarkStart w:id="136" w:name="параметры-запроса-2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Набор строк; в каждой строке передается MFN записи для разблокирования.</w:t>
            </w:r>
          </w:p>
        </w:tc>
      </w:tr>
    </w:tbl>
    <w:bookmarkEnd w:id="136"/>
    <w:bookmarkStart w:id="137" w:name="возврат-29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37"/>
    <w:bookmarkStart w:id="138" w:name="пример-11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125</w:t>
      </w:r>
      <w:r>
        <w:br/>
      </w:r>
      <w:r>
        <w:rPr>
          <w:rStyle w:val="VerbatimChar"/>
        </w:rPr>
        <w:t xml:space="preserve">137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38"/>
    <w:bookmarkEnd w:id="139"/>
    <w:bookmarkEnd w:id="14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9" Target="?id=Help/Show&amp;m=Help/Help/GeneralDescription/Protocol/Cmd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9" Target="?id=Help/Show&amp;m=Help/Help/GeneralDescription/Protocol/Cmd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Протокол ИРБИС64</dc:title>
  <dc:creator/>
  <cp:keywords/>
  <dcterms:created xsi:type="dcterms:W3CDTF">2026-10-03T04:46:47Z</dcterms:created>
  <dcterms:modified xsi:type="dcterms:W3CDTF">2026-10-03T04:46:47Z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