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[I128-2681] Двойной клик по записи в электронном каталоге не открывает полное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f699e4eec2e624f6474fe2e5a1c675df62d7c"/>
    <w:p>
      <w:pPr>
        <w:pStyle w:val="Heading1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1"/>
    <w:p>
      <w:pPr>
        <w:pStyle w:val="Heading3"/>
      </w:pPr>
      <w:r>
        <w:t xml:space="preserve">1.1. 🔗 blocks: ETDR-121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[I128-2681] Двойной клик по записи в электронном каталоге не открывает полное описание</dc:title>
  <dc:creator/>
  <cp:keywords/>
  <dcterms:created xsi:type="dcterms:W3CDTF">2026-10-10T02:50:58Z</dcterms:created>
  <dcterms:modified xsi:type="dcterms:W3CDTF">2026-10-10T02:50:58Z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