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[I128-2594] Database объясняет неподдерживаемые команды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af0a387ff1e8e830f407a512e2ce48b6bb5503a"/>
    <w:p>
      <w:pPr>
        <w:pStyle w:val="Heading1"/>
      </w:pPr>
      <w:r>
        <w:t xml:space="preserve">[I128-2594] Database объясняет неподдерживаемые команды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 получает отдельный раздел справки, который объясняет, какие условные или неактивные команды irbistool не входят в текущую область операций управления БД ИРБИС 128.</w:t>
      </w:r>
    </w:p>
    <w:p>
      <w:pPr>
        <w:pStyle w:val="BodyText"/>
      </w:pPr>
      <w:r>
        <w:t xml:space="preserve">Раздел перечисляет команды, которые не должны появляться в интерфейсе Database без отдельного исследования: серверные node</w:t>
      </w:r>
      <w:r>
        <w:rPr>
          <w:strike/>
        </w:rPr>
        <w:t xml:space="preserve">операции, Lucene</w:t>
      </w:r>
      <w:r>
        <w:t xml:space="preserve">режим, скриптовый режим, Linux</w:t>
      </w:r>
      <w:r>
        <w:rPr>
          <w:strike/>
        </w:rPr>
        <w:t xml:space="preserve">only очистку mutex</w:t>
      </w:r>
      <w:r>
        <w:t xml:space="preserve">ов, PostgreSQL</w:t>
      </w:r>
      <w:r>
        <w:rPr>
          <w:strike/>
        </w:rPr>
        <w:t xml:space="preserve">команды и закомментированные PDF/JPG</w:t>
      </w:r>
      <w:r>
        <w:t xml:space="preserve">команды. Для каждой группы фиксируется причина исключения и отличие от незавершенной реализации.</w:t>
      </w:r>
    </w:p>
    <w:p>
      <w:pPr>
        <w:pStyle w:val="BodyText"/>
      </w:pPr>
      <w:r>
        <w:t xml:space="preserve">Пользовательский опыт: администратор и разработчик видят в справке явное объяснение, почему часть команд исходного irbistool не имеет кнопок, provider</w:t>
      </w:r>
      <w:r>
        <w:rPr>
          <w:strike/>
        </w:rPr>
        <w:t xml:space="preserve">методов и runtime</w:t>
      </w:r>
      <w:r>
        <w:t xml:space="preserve">тестов в ИРБИС 128. Это снижает риск ошибочно считать отсутствующие команды дефектами покрытия и задает правило пересмотра решения при изменении compile-time флагов, версии irbistool.exe или архитектуры провайдеров.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[I128-2594] Database объясняет неподдерживаемые команды irbistool</dc:title>
  <dc:creator/>
  <cp:keywords/>
  <dcterms:created xsi:type="dcterms:W3CDTF">2026-10-10T05:16:31Z</dcterms:created>
  <dcterms:modified xsi:type="dcterms:W3CDTF">2026-10-10T05:16:31Z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