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[I128-2316] Индекс RD= в rdr.fst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686aadbc933a32216aa62a45d754651b6d8bd"/>
    <w:p>
      <w:pPr>
        <w:pStyle w:val="Heading1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70"/>
    <w:p>
      <w:pPr>
        <w:pStyle w:val="Heading3"/>
      </w:pPr>
      <w:r>
        <w:t xml:space="preserve">1.1. 🔗 Соответствует задача: SD-770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[I128-2316] Индекс RD= в rdr.fst версии 2026</dc:title>
  <dc:creator/>
  <cp:keywords/>
  <dcterms:created xsi:type="dcterms:W3CDTF">2026-10-10T00:59:36Z</dcterms:created>
  <dcterms:modified xsi:type="dcterms:W3CDTF">2026-10-10T00:59:36Z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