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[I128-2125] окно входа. логин и пароль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2125-окно-входа.-логин-и-пароль"/>
    <w:p>
      <w:pPr>
        <w:pStyle w:val="Heading1"/>
      </w:pPr>
      <w:r>
        <w:t xml:space="preserve">[I128-2125] окно входа. логин и пароль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10:11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[I128-2125] окно входа. логин и пароль</dc:title>
  <dc:creator/>
  <cp:keywords/>
  <dcterms:created xsi:type="dcterms:W3CDTF">2026-10-09T11:35:41Z</dcterms:created>
  <dcterms:modified xsi:type="dcterms:W3CDTF">2026-10-09T11:35:41Z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