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[I128-750] Авторизация и регистрация пользователей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8f870abd4df80112cfa93c94de2ab0454a52"/>
    <w:p>
      <w:pPr>
        <w:pStyle w:val="Heading1"/>
      </w:pPr>
      <w:r>
        <w:t xml:space="preserve">[I128-750] Авторизация и регистрация пользователей через ЕСИА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Authorisation/ESIA</w:t>
      </w:r>
      <w:r>
        <w:t xml:space="preserve"> </w:t>
      </w:r>
      <w:r>
        <w:t xml:space="preserve">- настройка аутентификации через ЕСИА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ЕСИА.</w:t>
      </w:r>
    </w:p>
    <w:p>
      <w:pPr>
        <w:pStyle w:val="BodyText"/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отдельный сценарий входа через ЕСИА.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подключению ЕСИА: предварительная регистрация информационной системы, параметры раздела</w:t>
      </w:r>
      <w:r>
        <w:t xml:space="preserve"> </w:t>
      </w:r>
      <w:r>
        <w:rPr>
          <w:b/>
          <w:bCs/>
          <w:i/>
          <w:iCs/>
        </w:rPr>
        <w:t xml:space="preserve">Использование для аутентификации ESIA</w:t>
      </w:r>
      <w:r>
        <w:t xml:space="preserve">, старт входа через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, обработка ответа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поиск или создание записи читателя и выбор типа учетных данных для последующего входа.</w:t>
      </w:r>
    </w:p>
    <w:p>
      <w:pPr>
        <w:pStyle w:val="BodyText"/>
      </w:pPr>
      <w:r>
        <w:t xml:space="preserve">Раздел помогает администратору подготовить настройки подключения, опубликовать ссылку на вход через ЕСИА и проверить, что запись читателя сопоставляется или создается с ожидаемыми полями.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432"/>
    <w:p>
      <w:pPr>
        <w:pStyle w:val="Heading3"/>
      </w:pPr>
      <w:r>
        <w:t xml:space="preserve">1.1. 🔗 Соответствует задача: I128-432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[I128-432]</w:t>
        </w:r>
      </w:hyperlink>
      <w:r>
        <w:t xml:space="preserve"> </w:t>
      </w:r>
      <w:r>
        <w:t xml:space="preserve">функция авторизации/регистрации по есиа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4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4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[I128-750] Авторизация и регистрация пользователей через ЕСИА</dc:title>
  <dc:creator/>
  <cp:keywords/>
  <dcterms:created xsi:type="dcterms:W3CDTF">2026-10-09T09:17:58Z</dcterms:created>
  <dcterms:modified xsi:type="dcterms:W3CDTF">2026-10-09T09:17:58Z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