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[I128-2164] Прекращение наследования модуля Ini от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e75668320ceba1513ac2db157916002a7ae22a"/>
    <w:p>
      <w:pPr>
        <w:pStyle w:val="Heading1"/>
      </w:pPr>
      <w:r>
        <w:t xml:space="preserve">[I128-2164] Прекращение наследования модуля Ini от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[I128-2164] Прекращение наследования модуля Ini от ObjectModule</dc:title>
  <dc:creator/>
  <cp:keywords/>
  <dcterms:created xsi:type="dcterms:W3CDTF">2026-10-10T02:28:47Z</dcterms:created>
  <dcterms:modified xsi:type="dcterms:W3CDTF">2026-10-10T02:28:47Z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