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Общее описание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общее-описание"/>
    <w:p>
      <w:pPr>
        <w:pStyle w:val="Heading1"/>
      </w:pPr>
      <w:r>
        <w:t xml:space="preserve">Общее описание</w:t>
      </w:r>
    </w:p>
    <w:p>
      <w:pPr>
        <w:pStyle w:val="FirstParagraph"/>
      </w:pPr>
      <w:r>
        <w:rPr>
          <w:rStyle w:val="VerbatimChar"/>
        </w:rPr>
        <w:t xml:space="preserve">ObjectModule</w:t>
      </w:r>
      <w:r>
        <w:t xml:space="preserve"> </w:t>
      </w:r>
      <w:r>
        <w:t xml:space="preserve">- вспомогательный класс, от которого наследуются пользовательские модули.</w:t>
      </w:r>
    </w:p>
    <w:p>
      <w:pPr>
        <w:pStyle w:val="BodyText"/>
      </w:pPr>
      <w:r>
        <w:t xml:space="preserve">Заголовок класса модуля обычно определяется так:</w:t>
      </w:r>
    </w:p>
    <w:p>
      <w:pPr>
        <w:pStyle w:val="SourceCode"/>
      </w:pPr>
      <w:r>
        <w:rPr>
          <w:rStyle w:val="NormalTok"/>
        </w:rPr>
        <w:t xml:space="preserve">UseClass(</w:t>
      </w:r>
      <w:r>
        <w:rPr>
          <w:rStyle w:val="StringTok"/>
        </w:rPr>
        <w:t xml:space="preserve">'ObjectModule'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SomeModule </w:t>
      </w:r>
      <w:r>
        <w:rPr>
          <w:rStyle w:val="KeywordTok"/>
        </w:rPr>
        <w:t xml:space="preserve">extends</w:t>
      </w:r>
      <w:r>
        <w:rPr>
          <w:rStyle w:val="NormalTok"/>
        </w:rPr>
        <w:t xml:space="preserve"> ObjectModule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// ...</w:t>
      </w:r>
      <w:r>
        <w:br/>
      </w:r>
      <w:r>
        <w:rPr>
          <w:rStyle w:val="NormalTok"/>
        </w:rPr>
        <w:t xml:space="preserve">}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Общее описание</dc:title>
  <dc:creator/>
  <cp:keywords/>
  <dcterms:created xsi:type="dcterms:W3CDTF">2026-10-07T09:35:32Z</dcterms:created>
  <dcterms:modified xsi:type="dcterms:W3CDTF">2026-10-07T09:35:32Z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