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&amp;uf(’C… - Контроль ISSN/ISBN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c---контроль-issnisbn"/>
    <w:p>
      <w:pPr>
        <w:pStyle w:val="Heading1"/>
      </w:pPr>
      <w:r>
        <w:t xml:space="preserve">&amp;uf(’C… - Контроль ISSN/ISBN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&amp;uf(’C… - Контроль ISSN/ISBN</dc:title>
  <dc:creator/>
  <cp:keywords/>
  <dcterms:created xsi:type="dcterms:W3CDTF">2026-10-09T11:48:38Z</dcterms:created>
  <dcterms:modified xsi:type="dcterms:W3CDTF">2026-10-09T11:48:38Z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