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Server64</w:t>
      </w:r>
      <w:r>
        <w:t xml:space="preserve"> </w:t>
      </w:r>
      <w:r>
        <w:t xml:space="preserve">предназначен для обслуживания клиентов, которые ожидают поведение сервера ИРБИС64. Модуль не является пользовательским интерфейсом: он работает как протокольная прослойка между сетевым запросом клиента и внутренними API ИРБИС128.</w:t>
      </w:r>
    </w:p>
    <w:p>
      <w:pPr>
        <w:pStyle w:val="BodyText"/>
      </w:pPr>
      <w:r>
        <w:t xml:space="preserve">Поток обработки: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Server64/ExecCommand</w:t>
      </w:r>
      <w:r>
        <w:t xml:space="preserve"> </w:t>
      </w:r>
      <w:r>
        <w:t xml:space="preserve">получает пакет как массив строк или текст.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ProcessRequest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нормализует пакет и выделяет код команды.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Authorization</w:t>
      </w:r>
      <w:r>
        <w:t xml:space="preserve"> </w:t>
      </w:r>
      <w:r>
        <w:t xml:space="preserve">проверяет регистрацию клиента, ini-файл пользователя, АРМ и право выполнять команду.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ProcessCommand</w:t>
      </w:r>
      <w:r>
        <w:t xml:space="preserve"> </w:t>
      </w:r>
      <w:r>
        <w:t xml:space="preserve">маршрутизирует код протокола на конкретный обработчик</w:t>
      </w:r>
      <w:r>
        <w:t xml:space="preserve"> </w:t>
      </w:r>
      <w:r>
        <w:rPr>
          <w:rStyle w:val="VerbatimChar"/>
        </w:rPr>
        <w:t xml:space="preserve">Execute...Command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Ответ собирается в пакет протокола с учетом длины, кода команды и разделителей строк.</w:t>
      </w:r>
    </w:p>
    <w:p>
      <w:pPr>
        <w:pStyle w:val="FirstParagraph"/>
      </w:pPr>
      <w:r>
        <w:t xml:space="preserve">Сессии клиентов хранятся в каталоге</w:t>
      </w:r>
      <w:r>
        <w:t xml:space="preserve"> </w:t>
      </w:r>
      <w:r>
        <w:rPr>
          <w:rStyle w:val="VerbatimChar"/>
        </w:rPr>
        <w:t xml:space="preserve">server64/userSessions</w:t>
      </w:r>
      <w:r>
        <w:t xml:space="preserve">; общий список сессий хранится в файле</w:t>
      </w:r>
      <w:r>
        <w:t xml:space="preserve"> </w:t>
      </w:r>
      <w:r>
        <w:rPr>
          <w:rStyle w:val="VerbatimChar"/>
        </w:rPr>
        <w:t xml:space="preserve">SessionList</w:t>
      </w:r>
      <w:r>
        <w:t xml:space="preserve">. Время жизни задается параметрами конфигурации модуля и используется при очистке устаревших подключений.</w:t>
      </w:r>
    </w:p>
    <w:p>
      <w:pPr>
        <w:pStyle w:val="BodyText"/>
      </w:pPr>
      <w:r>
        <w:t xml:space="preserve">При сопровождении модуля важно проверять:</w:t>
      </w:r>
    </w:p>
    <w:p>
      <w:pPr>
        <w:pStyle w:val="Compact"/>
        <w:numPr>
          <w:ilvl w:val="0"/>
          <w:numId w:val="1002"/>
        </w:numPr>
      </w:pPr>
      <w:r>
        <w:t xml:space="preserve">совместимость сигнатур и формата ответа с протоколом ИРБИС64;</w:t>
      </w:r>
    </w:p>
    <w:p>
      <w:pPr>
        <w:pStyle w:val="Compact"/>
        <w:numPr>
          <w:ilvl w:val="0"/>
          <w:numId w:val="1002"/>
        </w:numPr>
      </w:pPr>
      <w:r>
        <w:t xml:space="preserve">корректность кодировок</w:t>
      </w:r>
      <w:r>
        <w:t xml:space="preserve"> </w:t>
      </w:r>
      <w:r>
        <w:rPr>
          <w:rStyle w:val="VerbatimChar"/>
        </w:rPr>
        <w:t xml:space="preserve">cp1251</w:t>
      </w:r>
      <w:r>
        <w:t xml:space="preserve">/UTF-8;</w:t>
      </w:r>
    </w:p>
    <w:p>
      <w:pPr>
        <w:pStyle w:val="Compact"/>
        <w:numPr>
          <w:ilvl w:val="0"/>
          <w:numId w:val="1002"/>
        </w:numPr>
      </w:pPr>
      <w:r>
        <w:t xml:space="preserve">работу с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 пользовательскими ini-файлами АРМ;</w:t>
      </w:r>
    </w:p>
    <w:p>
      <w:pPr>
        <w:pStyle w:val="Compact"/>
        <w:numPr>
          <w:ilvl w:val="0"/>
          <w:numId w:val="1002"/>
        </w:numPr>
      </w:pPr>
      <w:r>
        <w:t xml:space="preserve">права на выполнение административных команд;</w:t>
      </w:r>
    </w:p>
    <w:p>
      <w:pPr>
        <w:pStyle w:val="Compact"/>
        <w:numPr>
          <w:ilvl w:val="0"/>
          <w:numId w:val="1002"/>
        </w:numPr>
      </w:pPr>
      <w:r>
        <w:t xml:space="preserve">очистку сессий и блокировку файлов при записи состояния.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2026-10-07T21:56:36Z</dcterms:created>
  <dcterms:modified xsi:type="dcterms:W3CDTF">2026-10-07T21:56:36Z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