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&amp;uf(’+1O… - Групповая мультираскодировка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fd1e1f48f66fd7cd58ecd40581b52e0066f5e8"/>
    <w:p>
      <w:pPr>
        <w:pStyle w:val="Heading1"/>
      </w:pPr>
      <w:r>
        <w:t xml:space="preserve">&amp;uf(’+1O… - Групповая мультираскодировка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&amp;uf(’+1O… - Групповая мультираскодировка списка</dc:title>
  <dc:creator/>
  <cp:keywords/>
  <dcterms:created xsi:type="dcterms:W3CDTF">2026-10-07T22:00:56Z</dcterms:created>
  <dcterms:modified xsi:type="dcterms:W3CDTF">2026-10-07T22:00:56Z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