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804080f52da1747755b91be9c0ad43f14e9118"/>
    <w:p>
      <w:pPr>
        <w:pStyle w:val="Heading1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49"/>
    <w:p>
      <w:pPr>
        <w:pStyle w:val="Heading3"/>
      </w:pPr>
      <w:r>
        <w:t xml:space="preserve">1.1. 🔗 Соответствует задача: I128-2149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[I128-2149]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[I128-1497] Проверка прав доступа к странице “Состояние очереди задач” (?id=Queue/InfoQueue)</dc:title>
  <dc:creator/>
  <cp:keywords/>
  <dcterms:created xsi:type="dcterms:W3CDTF">2026-10-02T18:29:29Z</dcterms:created>
  <dcterms:modified xsi:type="dcterms:W3CDTF">2026-10-02T18:29:29Z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