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[I128-2802] Пакет разработчика, Help и TestA для Tasks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b2f73195f1e7547be5c66573bc2b4172c231186"/>
    <w:p>
      <w:pPr>
        <w:pStyle w:val="Heading1"/>
      </w:pPr>
      <w:r>
        <w:t xml:space="preserve">[I128-2802] Пакет разработчика, Help и TestA для Tasks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07.09.2026 08:27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Подготовить пакет разработчика, Help</w:t>
      </w:r>
      <w:r>
        <w:rPr>
          <w:strike/>
        </w:rPr>
        <w:t xml:space="preserve">документацию, golden dataset и task</w:t>
      </w:r>
      <w:r>
        <w:t xml:space="preserve">specific TestA-сценарии, чтобы первый промышленный контур Tasks можно было проверять, сопровождать и расширять без знания внутренней реализации модуля.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Tasks должен быть не только пользовательским модулем, но и стабильным доменным контрактом для других модулей ИРБИС 128. Сторонний модуль должен уметь создать задачу из своей записи, передать контекст, открыть связанную карточку и использовать workflow</w:t>
      </w:r>
      <w:r>
        <w:rPr>
          <w:strike/>
        </w:rPr>
        <w:t xml:space="preserve">действия без прямого доступа к физическим полям TASK. TestA и Help являются системными механизмами, но task</w:t>
      </w:r>
      <w:r>
        <w:t xml:space="preserve">specific сценарии, fixtures, примеры и документация принадлежат модулю Tasks.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Подготовить developer package Tasks: описание стабильного API, DTO, object references, task resolver, правил создания задачи из произвольной записи и открытия связанной карточки.</w:t>
      </w:r>
    </w:p>
    <w:p>
      <w:pPr>
        <w:numPr>
          <w:ilvl w:val="0"/>
          <w:numId w:val="1002"/>
        </w:numPr>
      </w:pPr>
      <w:r>
        <w:t xml:space="preserve">Описать стандартный способ, которым прикладной модуль объявляет возможность создать задачу из своей записи: какие параметры передаются, как задается проект, тип задачи, тема, описание, связи, автор, контекст записи, host и представление.</w:t>
      </w:r>
    </w:p>
    <w:p>
      <w:pPr>
        <w:numPr>
          <w:ilvl w:val="0"/>
          <w:numId w:val="1002"/>
        </w:numPr>
      </w:pPr>
      <w:r>
        <w:t xml:space="preserve">Зафиксировать, что прикладной модуль не должен работать напрямую с внутренними полями TASK, если задачу можно создать, прочитать или связать через API Tasks, Workflow* или object reference.</w:t>
      </w:r>
    </w:p>
    <w:p>
      <w:pPr>
        <w:numPr>
          <w:ilvl w:val="0"/>
          <w:numId w:val="1002"/>
        </w:numPr>
      </w:pPr>
      <w:r>
        <w:t xml:space="preserve">Подготовить пример минимальной интеграции модуля: создание задачи из записи, передача контекста, проверка прав, сохранение связи 113, открытие карточки задачи и обработка ошибки.</w:t>
      </w:r>
    </w:p>
    <w:p>
      <w:pPr>
        <w:numPr>
          <w:ilvl w:val="0"/>
          <w:numId w:val="1002"/>
        </w:numPr>
      </w:pPr>
      <w:r>
        <w:t xml:space="preserve">Подготовить пример workflow</w:t>
      </w:r>
      <w:r>
        <w:rPr>
          <w:strike/>
        </w:rPr>
        <w:t xml:space="preserve">command или post</w:t>
      </w:r>
      <w:r>
        <w:t xml:space="preserve">function модуля-владельца, который работает с задачей через стандартный контекст и не нарушает границы Workflow*.</w:t>
      </w:r>
    </w:p>
    <w:p>
      <w:pPr>
        <w:numPr>
          <w:ilvl w:val="0"/>
          <w:numId w:val="1002"/>
        </w:numPr>
      </w:pPr>
      <w:r>
        <w:t xml:space="preserve">Подготовить task-specific TestA scenario package: создание задачи через публичную форму, создание через внутренний экран he3 при наличии такого сценария, списки и карточка через WorkflowView, переход без экрана, переход с экраном WorkflowScreen, запрет перехода без права, запись истории 907 и проверка скрытых секций.</w:t>
      </w:r>
    </w:p>
    <w:p>
      <w:pPr>
        <w:numPr>
          <w:ilvl w:val="0"/>
          <w:numId w:val="1002"/>
        </w:numPr>
      </w:pPr>
      <w:r>
        <w:t xml:space="preserve">Подготовить golden dataset Tasks: тестовый проект, workflow, статусы, переходы, пользователи, группы, задачи в разных состояниях, связи, вложения, исходные записи, публичная форма, внутренний сценарий, права и ожидаемые диагностические результаты.</w:t>
      </w:r>
    </w:p>
    <w:p>
      <w:pPr>
        <w:numPr>
          <w:ilvl w:val="0"/>
          <w:numId w:val="1002"/>
        </w:numPr>
      </w:pPr>
      <w:r>
        <w:t xml:space="preserve">Golden dataset должен разворачиваться воспроизводимо при setup или отдельной административной команде, не содержать реальные персональные данные, секреты, рабочие токены и реальные адреса внешних систем.</w:t>
      </w:r>
    </w:p>
    <w:p>
      <w:pPr>
        <w:numPr>
          <w:ilvl w:val="0"/>
          <w:numId w:val="1002"/>
        </w:numPr>
      </w:pPr>
      <w:r>
        <w:t xml:space="preserve">Подготовить expected manifest golden dataset: какие записи, связи, вложения, события, jobs, права, история 907 и диагностические результаты должны существовать после разворачивания и после прохождения сценариев.</w:t>
      </w:r>
    </w:p>
    <w:p>
      <w:pPr>
        <w:numPr>
          <w:ilvl w:val="0"/>
          <w:numId w:val="1002"/>
        </w:numPr>
      </w:pPr>
      <w:r>
        <w:t xml:space="preserve">Подготовить сценарии повторного запуска и очистки golden dataset без ручной правки базы.</w:t>
      </w:r>
    </w:p>
    <w:p>
      <w:pPr>
        <w:numPr>
          <w:ilvl w:val="0"/>
          <w:numId w:val="1002"/>
        </w:numPr>
      </w:pPr>
      <w:r>
        <w:t xml:space="preserve">Подготовить Help для пользователя: создание задачи, просмотр карточки, списки, статусы, действия, вложения, история, уведомления и типовые ошибки.</w:t>
      </w:r>
    </w:p>
    <w:p>
      <w:pPr>
        <w:numPr>
          <w:ilvl w:val="0"/>
          <w:numId w:val="1002"/>
        </w:numPr>
      </w:pPr>
      <w:r>
        <w:t xml:space="preserve">Подготовить Help для администратора: системный проект, копирование проекта, настройка типов задач, экранов, фильтров, представлений, прав, provider-проверок, demo/golden dataset и восстановление после ошибок.</w:t>
      </w:r>
    </w:p>
    <w:p>
      <w:pPr>
        <w:numPr>
          <w:ilvl w:val="0"/>
          <w:numId w:val="1002"/>
        </w:numPr>
      </w:pPr>
      <w:r>
        <w:t xml:space="preserve">Подготовить Help для разработчика: API Tasks, object references, task resolver, создание задачи из записи, workflow</w:t>
      </w:r>
      <w:r>
        <w:rPr>
          <w:strike/>
        </w:rPr>
        <w:t xml:space="preserve">command, field pack, системные definitions, TestA</w:t>
      </w:r>
      <w:r>
        <w:t xml:space="preserve">сценарии, правила deprecation и список внутренних деталей, на которые нельзя опираться.</w:t>
      </w:r>
    </w:p>
    <w:p>
      <w:pPr>
        <w:numPr>
          <w:ilvl w:val="0"/>
          <w:numId w:val="1002"/>
        </w:numPr>
      </w:pPr>
      <w:r>
        <w:t xml:space="preserve">Подготовить runbook эксплуатации: проверка установки, запуск HealthCheck, запуск TestA, типовые сбои, безопасная очистка demo/golden данных и сбор диагностического пакета.</w:t>
      </w:r>
    </w:p>
    <w:p>
      <w:pPr>
        <w:numPr>
          <w:ilvl w:val="0"/>
          <w:numId w:val="1002"/>
        </w:numPr>
      </w:pPr>
      <w:r>
        <w:t xml:space="preserve">Подготовить каталог известных ограничений первого промышленного контура: что поддерживается, что не входит в первый контур, какие обходные пути допустимы и кто владеет актуализацией ограничения.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Tasks владеет task</w:t>
      </w:r>
      <w:r>
        <w:rPr>
          <w:strike/>
        </w:rPr>
        <w:t xml:space="preserve">specific developer package, примерами интеграции, task</w:t>
      </w:r>
      <w:r>
        <w:t xml:space="preserve">specific Help, golden dataset и сценариями TestA для доменного контура задач.</w:t>
      </w:r>
    </w:p>
    <w:p>
      <w:pPr>
        <w:numPr>
          <w:ilvl w:val="0"/>
          <w:numId w:val="1002"/>
        </w:numPr>
      </w:pPr>
      <w:r>
        <w:t xml:space="preserve">Tasks не реализует движок TestA, движок Help, общий HealthCheck, Workflow*, EventBus, Queue, FT, Security или внешний SDK.</w:t>
      </w:r>
    </w:p>
    <w:p>
      <w:pPr>
        <w:numPr>
          <w:ilvl w:val="0"/>
          <w:numId w:val="1002"/>
        </w:numPr>
      </w:pPr>
      <w:r>
        <w:t xml:space="preserve">Публичная API-поверхность для внешних систем не вводится без отдельного решения и реального потребителя; в этой задаче фиксируется внутренний контракт модулей ИРБИС 128.</w:t>
      </w:r>
    </w:p>
    <w:p>
      <w:pPr>
        <w:numPr>
          <w:ilvl w:val="0"/>
          <w:numId w:val="1002"/>
        </w:numPr>
      </w:pPr>
      <w:r>
        <w:t xml:space="preserve">Документация не должна использовать локальные абсолютные URL; системные ссылки должны быть относительными.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Разработчик прикладного модуля может по документации и примеру создать задачу из своей записи, передать контекст и открыть связанную карточку без знания физических полей TASK.</w:t>
      </w:r>
    </w:p>
    <w:p>
      <w:pPr>
        <w:numPr>
          <w:ilvl w:val="0"/>
          <w:numId w:val="1002"/>
        </w:numPr>
      </w:pPr>
      <w:r>
        <w:t xml:space="preserve">Developer package явно отделяет стабильные контракты от внутренних деталей реализации.</w:t>
      </w:r>
    </w:p>
    <w:p>
      <w:pPr>
        <w:numPr>
          <w:ilvl w:val="0"/>
          <w:numId w:val="1002"/>
        </w:numPr>
      </w:pPr>
      <w:r>
        <w:t xml:space="preserve">Golden dataset разворачивается, повторно запускается и очищается воспроизводимо.</w:t>
      </w:r>
    </w:p>
    <w:p>
      <w:pPr>
        <w:numPr>
          <w:ilvl w:val="0"/>
          <w:numId w:val="1002"/>
        </w:numPr>
      </w:pPr>
      <w:r>
        <w:t xml:space="preserve">TestA</w:t>
      </w:r>
      <w:r>
        <w:rPr>
          <w:strike/>
        </w:rPr>
        <w:t xml:space="preserve">сценарии Tasks проверяют создание, просмотр, workflow</w:t>
      </w:r>
      <w:r>
        <w:t xml:space="preserve">переходы, права, историю 907, скрытые секции, вложения, списки, карточку и диагностический отчет.</w:t>
      </w:r>
    </w:p>
    <w:p>
      <w:pPr>
        <w:numPr>
          <w:ilvl w:val="0"/>
          <w:numId w:val="1002"/>
        </w:numPr>
      </w:pPr>
      <w:r>
        <w:t xml:space="preserve">Expected manifest показывает расхождения между ожидаемым и фактическим состоянием набора данных понятным образом.</w:t>
      </w:r>
    </w:p>
    <w:p>
      <w:pPr>
        <w:numPr>
          <w:ilvl w:val="0"/>
          <w:numId w:val="1002"/>
        </w:numPr>
      </w:pPr>
      <w:r>
        <w:t xml:space="preserve">Help покрывает пользователя, администратора и разработчика, а runbook позволяет эксплуатации проверить установку и собрать диагностический пакет.</w:t>
      </w:r>
    </w:p>
    <w:p>
      <w:pPr>
        <w:numPr>
          <w:ilvl w:val="0"/>
          <w:numId w:val="1002"/>
        </w:numPr>
      </w:pPr>
      <w:r>
        <w:t xml:space="preserve">Известные ограничения первого контура описаны, имеют владельца и срок пересмотра.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сами TestA</w:t>
      </w:r>
      <w:r>
        <w:rPr>
          <w:strike/>
        </w:rPr>
        <w:t xml:space="preserve">сценарии и Help</w:t>
      </w:r>
      <w:r>
        <w:t xml:space="preserve">материалы как результат задачи. Проверки должны запускаться штатным механизмом TestA. Документация должна быть пригодна для review вместе с feature PR и не оставаться будущей необязательной работой.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Tasks Core.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новый модуль Tasks и ObjectDataTask поверх обычной ObjectDataRecord;</w:t>
      </w:r>
      <w:r>
        <w:t xml:space="preserve"> </w:t>
      </w:r>
      <w:r>
        <w:t xml:space="preserve">- зафиксирована структура записи TASK: ключ 7^A, проект 7^B, заголовок/описание, классификация, сроки, участники, этап/версия/поставка;</w:t>
      </w:r>
      <w:r>
        <w:t xml:space="preserve"> </w:t>
      </w:r>
      <w:r>
        <w:t xml:space="preserve">- добавлены индексы TASK* через 1288 и использование стандартных индексов Workflow-состояния;</w:t>
      </w:r>
      <w:r>
        <w:t xml:space="preserve"> </w:t>
      </w:r>
      <w:r>
        <w:t xml:space="preserve">- состояние Workflow хранится через 113 LINK, история пишется через стандартный Workflow.AppendRecordHistory в 907;</w:t>
      </w:r>
      <w:r>
        <w:t xml:space="preserve"> </w:t>
      </w:r>
      <w:r>
        <w:t xml:space="preserve">- добавлены типизированные связи с задачами и произвольными записями, безопасные ссылки на FT/URL;</w:t>
      </w:r>
      <w:r>
        <w:t xml:space="preserve"> </w:t>
      </w:r>
      <w:r>
        <w:t xml:space="preserve">- добавлены редакторские переменные, Help и TestA safe-read проверка.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Workflow, Security, FT, FieldConfiguration или UI рабочего места; эти контракты остаются у owner-модулей.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modules/Tasks/api.php;</w:t>
      </w:r>
      <w:r>
        <w:t xml:space="preserve"> </w:t>
      </w:r>
      <w:r>
        <w:t xml:space="preserve">- php -l modules/Tasks/__call/Variables.inc;</w:t>
      </w:r>
      <w:r>
        <w:t xml:space="preserve"> </w:t>
      </w:r>
      <w:r>
        <w:t xml:space="preserve">- php -l modules/Tasks/Tests/Module.inc;</w:t>
      </w:r>
      <w:r>
        <w:t xml:space="preserve"> </w:t>
      </w:r>
      <w:r>
        <w:t xml:space="preserve">- TestA RunTarget Tasks/module/Module: 6/6 passed;</w:t>
      </w:r>
      <w:r>
        <w:t xml:space="preserve"> </w:t>
      </w:r>
      <w:r>
        <w:t xml:space="preserve">- TestA structural Tasks/__call/Variables: passed;</w:t>
      </w:r>
      <w:r>
        <w:t xml:space="preserve"> </w:t>
      </w:r>
      <w:r>
        <w:t xml:space="preserve">- git diff –check: без ошибок.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Стековый PR поверх #1302 / I128-2800, потому что базовый контракт записи Tasks еще не в develop. После merge #1302 ветку нужно будет перебазировать или retarget на develop.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системный Workflow JSON проекта TASK: workflow, статусы, переходы, screen/filter/view schemes, стартовые представления;</w:t>
      </w:r>
      <w:r>
        <w:t xml:space="preserve"> </w:t>
      </w:r>
      <w:r>
        <w:t xml:space="preserve">- добавлена поставка стандартных WS/WSS/MNU-файлов экранов Tasks через SetupModuleConfigure;</w:t>
      </w:r>
      <w:r>
        <w:t xml:space="preserve"> </w:t>
      </w:r>
      <w:r>
        <w:t xml:space="preserve">- добавлены Workflow-команды Tasks.NormalizeRecord и Tasks.SetClosedFlag;</w:t>
      </w:r>
      <w:r>
        <w:t xml:space="preserve"> </w:t>
      </w:r>
      <w:r>
        <w:t xml:space="preserve">- добавлены pft128-форматы колонок и карточки для WorkflowView;</w:t>
      </w:r>
      <w:r>
        <w:t xml:space="preserve"> </w:t>
      </w:r>
      <w:r>
        <w:t xml:space="preserve">- обновлены Help и TestA-проверки модуля Tasks.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</w:t>
      </w:r>
      <w:r>
        <w:t xml:space="preserve"> </w:t>
      </w:r>
      <w:r>
        <w:t xml:space="preserve">l по новым __call, Workflow</w:t>
      </w:r>
      <w:r>
        <w:t xml:space="preserve">командам, форматам и Tests/Module.inc;</w:t>
      </w:r>
      <w:r>
        <w:t xml:space="preserve"> </w:t>
      </w:r>
      <w:r>
        <w:t xml:space="preserve">- json_decode modules/Tasks/workflow/tasks.json;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Tasks/Module safe-read: 9/9.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Стековый PR поверх #1303 / I128-2801, потому что developer package зависит от системного проекта TASK и базового контракта записи Tasks. После merge #1302/#1303 ветку нужно будет перебазировать или retarget на develop.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машинно-читаемый developer package Tasks со стабильными API, object references и owner boundaries;</w:t>
      </w:r>
      <w:r>
        <w:t xml:space="preserve"> </w:t>
      </w:r>
      <w:r>
        <w:t xml:space="preserve">- добавлен helper Tasks.BuildTaskFromObjectReference для создания задачи из произвольной записи без прямой работы с физическими полями TASK;</w:t>
      </w:r>
      <w:r>
        <w:t xml:space="preserve"> </w:t>
      </w:r>
      <w:r>
        <w:t xml:space="preserve">- добавлены definitions golden dataset, validation и lifecycle plan установки/проверки/очистки;</w:t>
      </w:r>
      <w:r>
        <w:t xml:space="preserve"> </w:t>
      </w:r>
      <w:r>
        <w:t xml:space="preserve">- добавлены Help-страницы DeveloperPackage, IntegrationExample, GoldenDataset, TestA, Runbook, KnownLimitations;</w:t>
      </w:r>
      <w:r>
        <w:t xml:space="preserve"> </w:t>
      </w:r>
      <w:r>
        <w:t xml:space="preserve">- добавлены TestA scenario-targets DeveloperPackage и GoldenDataset.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</w:t>
      </w:r>
      <w:r>
        <w:t xml:space="preserve"> </w:t>
      </w:r>
      <w:r>
        <w:t xml:space="preserve">l по новым __call и TestA</w:t>
      </w:r>
      <w:r>
        <w:t xml:space="preserve">сценариям;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RunSuite module=Tasks safe-read: 19/19;</w:t>
      </w:r>
      <w:r>
        <w:t xml:space="preserve"> </w:t>
      </w:r>
      <w:r>
        <w:t xml:space="preserve">- TestA DeveloperPackage: 5/5;</w:t>
      </w:r>
      <w:r>
        <w:t xml:space="preserve"> </w:t>
      </w:r>
      <w:r>
        <w:t xml:space="preserve">- TestA GoldenDataset: 5/5.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10"/>
    <w:p>
      <w:pPr>
        <w:pStyle w:val="Heading3"/>
      </w:pPr>
      <w:r>
        <w:t xml:space="preserve">1.1. 🔗 blocks: I128-2810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9"/>
    <w:p>
      <w:pPr>
        <w:pStyle w:val="Heading3"/>
      </w:pPr>
      <w:r>
        <w:t xml:space="preserve">1.2. 🔗 blocks: I128-2799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00"/>
    <w:p>
      <w:pPr>
        <w:pStyle w:val="Heading3"/>
      </w:pPr>
      <w:r>
        <w:t xml:space="preserve">1.3. 🔗 blocks: I128-2800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[I128-2800]</w:t>
        </w:r>
      </w:hyperlink>
      <w:r>
        <w:t xml:space="preserve"> </w:t>
      </w:r>
      <w:r>
        <w:t xml:space="preserve">Каноническая запись задачи TASK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01"/>
    <w:p>
      <w:pPr>
        <w:pStyle w:val="Heading3"/>
      </w:pPr>
      <w:r>
        <w:t xml:space="preserve">1.4. 🔗 blocks: I128-2801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[I128-2801]</w:t>
        </w:r>
      </w:hyperlink>
      <w:r>
        <w:t xml:space="preserve"> </w:t>
      </w:r>
      <w:r>
        <w:t xml:space="preserve">Системный проект задач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26"/>
    <w:p>
      <w:pPr>
        <w:pStyle w:val="Heading3"/>
      </w:pPr>
      <w:r>
        <w:t xml:space="preserve">1.5. 🔗 blocks: I128-2826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[I128-2826]</w:t>
        </w:r>
      </w:hyperlink>
      <w:r>
        <w:t xml:space="preserve"> </w:t>
      </w:r>
      <w:r>
        <w:t xml:space="preserve">Расширить Help для документации задач, API и эксплуатационных runbook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799/README" TargetMode="External" /><Relationship Type="http://schemas.openxmlformats.org/officeDocument/2006/relationships/hyperlink" Id="rId13" Target="?id=Help/Show&amp;m=Help/GeneralDescription/WhatsNew/I128/TaskInfo/I128-2800/README" TargetMode="External" /><Relationship Type="http://schemas.openxmlformats.org/officeDocument/2006/relationships/hyperlink" Id="rId15" Target="?id=Help/Show&amp;m=Help/GeneralDescription/WhatsNew/I128/TaskInfo/I128-2801/README" TargetMode="External" /><Relationship Type="http://schemas.openxmlformats.org/officeDocument/2006/relationships/hyperlink" Id="rId9" Target="?id=Help/Show&amp;m=Help/GeneralDescription/WhatsNew/I128/TaskInfo/I128-2810/README" TargetMode="External" /><Relationship Type="http://schemas.openxmlformats.org/officeDocument/2006/relationships/hyperlink" Id="rId17" Target="?id=Help/Show&amp;m=Help/GeneralDescription/WhatsNew/I128/TaskInfo/I128-282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799/README" TargetMode="External" /><Relationship Type="http://schemas.openxmlformats.org/officeDocument/2006/relationships/hyperlink" Id="rId13" Target="?id=Help/Show&amp;m=Help/GeneralDescription/WhatsNew/I128/TaskInfo/I128-2800/README" TargetMode="External" /><Relationship Type="http://schemas.openxmlformats.org/officeDocument/2006/relationships/hyperlink" Id="rId15" Target="?id=Help/Show&amp;m=Help/GeneralDescription/WhatsNew/I128/TaskInfo/I128-2801/README" TargetMode="External" /><Relationship Type="http://schemas.openxmlformats.org/officeDocument/2006/relationships/hyperlink" Id="rId9" Target="?id=Help/Show&amp;m=Help/GeneralDescription/WhatsNew/I128/TaskInfo/I128-2810/README" TargetMode="External" /><Relationship Type="http://schemas.openxmlformats.org/officeDocument/2006/relationships/hyperlink" Id="rId17" Target="?id=Help/Show&amp;m=Help/GeneralDescription/WhatsNew/I128/TaskInfo/I128-282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[I128-2802] Пакет разработчика, Help и TestA для Tasks</dc:title>
  <dc:creator/>
  <cp:keywords/>
  <dcterms:created xsi:type="dcterms:W3CDTF">2026-10-06T11:30:57Z</dcterms:created>
  <dcterms:modified xsi:type="dcterms:W3CDTF">2026-10-06T11:30:57Z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