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[I128-2261] Режим вывода MHU при формировании словаря I=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411386a271305cd56e5ce4b05d0a16067ea0f9"/>
    <w:p>
      <w:pPr>
        <w:pStyle w:val="Heading1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1"/>
    <w:p>
      <w:pPr>
        <w:pStyle w:val="Heading3"/>
      </w:pPr>
      <w:r>
        <w:t xml:space="preserve">1.1. 🔗 Соответствует задача: SD-741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[I128-2261] Режим вывода MHU при формировании словаря I=</dc:title>
  <dc:creator/>
  <cp:keywords/>
  <dcterms:created xsi:type="dcterms:W3CDTF">2026-10-06T12:39:59Z</dcterms:created>
  <dcterms:modified xsi:type="dcterms:W3CDTF">2026-10-06T12:39:59Z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