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[I128-1450] Не работает назначение прав пользователей, если роль содержит знак двойной кавычки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70298ca75315ee2c9c6f6b13ea9aec56905930"/>
    <w:p>
      <w:pPr>
        <w:pStyle w:val="Heading1"/>
      </w:pPr>
      <w:r>
        <w:t xml:space="preserve">[I128-1450] Не работает назначение прав пользователей, если роль содержит знак двойной кавычки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интерфейса. Из-за этого список групп или прав не разбирался клиентом как корректные данные, и назначение прав для такой роли не работало.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Серверные действия административного интерфейса, которые возвращают списки групп и прав безопасности, переведены с ручной сборки JSON-строк на формирование структурированных массивов с последующим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Значения роли, типа группы, названия права и описаний теперь корректно экранируются, включая двойные кавычки.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ответы действий</w:t>
      </w:r>
      <w:r>
        <w:t xml:space="preserve"> </w:t>
      </w:r>
      <w:r>
        <w:rPr>
          <w:rStyle w:val="VerbatimChar"/>
        </w:rPr>
        <w:t xml:space="preserve">Admin/GetSecGroupTypes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Admin/GetSecGroupTypesAll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Admin/GetSecRights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Admin/GetSecRightsAll</w:t>
      </w:r>
      <w:r>
        <w:t xml:space="preserve">. Формат ответа для ExtJS сохранен: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 </w:t>
      </w:r>
      <w:r>
        <w:t xml:space="preserve">и массив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но сериализация выполняется штатным JSON-кодировщиком.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[I128-1450] Не работает назначение прав пользователей, если роль содержит знак двойной кавычки</dc:title>
  <dc:creator/>
  <cp:keywords/>
  <dcterms:created xsi:type="dcterms:W3CDTF">2026-10-06T13:08:34Z</dcterms:created>
  <dcterms:modified xsi:type="dcterms:W3CDTF">2026-10-06T13:08:34Z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