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&amp;uf(’R… - Генерация случайного числа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r---генерация-случайного-числа"/>
    <w:p>
      <w:pPr>
        <w:pStyle w:val="Heading1"/>
      </w:pPr>
      <w:r>
        <w:t xml:space="preserve">&amp;uf(’R… - Генерация случайного числа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&amp;uf(’R… - Генерация случайного числа</dc:title>
  <dc:creator/>
  <cp:keywords/>
  <dcterms:created xsi:type="dcterms:W3CDTF">2026-10-07T19:48:53Z</dcterms:created>
  <dcterms:modified xsi:type="dcterms:W3CDTF">2026-10-07T19:48:53Z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