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[I128-2465] FindMfnList падает при ошибочном ответе SearchMfn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83d2c29be4850e001228673bfaed849831644"/>
    <w:p>
      <w:pPr>
        <w:pStyle w:val="Heading1"/>
      </w:pPr>
      <w:r>
        <w:t xml:space="preserve">[I128-2465] FindMfnList падает при ошибочном ответе SearchMfn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13:45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Database/FindMfnList мог некорректно обрабатывать ошибочный ответ провайдера. Если SearchMfn возвращал не массив MFN, а код ошибки или другой скалярный результат, метод пытался записать значение в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при том, что $res уже содержал скаляр.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После вызова</w:t>
      </w:r>
      <w:r>
        <w:t xml:space="preserve"> </w:t>
      </w:r>
      <m:oMath>
        <m:r>
          <m:t>d</m:t>
        </m:r>
        <m:r>
          <m:t>b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d</m:t>
        </m:r>
        <m:r>
          <m:t>p</m:t>
        </m:r>
        <m:r>
          <m:t>r</m:t>
        </m:r>
        <m:r>
          <m:t>v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S</m:t>
        </m:r>
        <m:r>
          <m:t>e</m:t>
        </m:r>
        <m:r>
          <m:t>a</m:t>
        </m:r>
        <m:r>
          <m:t>r</m:t>
        </m:r>
        <m:r>
          <m:t>c</m:t>
        </m:r>
        <m:r>
          <m:t>h</m:t>
        </m:r>
        <m:r>
          <m:t>M</m:t>
        </m:r>
        <m:r>
          <m:t>f</m:t>
        </m:r>
        <m:r>
          <m:t>n</m:t>
        </m:r>
        <m:r>
          <m:rPr>
            <m:sty m:val="p"/>
          </m:rPr>
          <m:t>(</m:t>
        </m:r>
      </m:oMath>
      <w:r>
        <w:t xml:space="preserve">params) результат мог быть не массивом. Код выполнял $res</w:t>
      </w:r>
      <w:hyperlink r:id="rId9">
        <w:r>
          <w:rPr>
            <w:rStyle w:val="Hyperlink"/>
          </w:rPr>
          <w:t xml:space="preserve">0</w:t>
        </w:r>
      </w:hyperlink>
      <w:r>
        <w:t xml:space="preserve"> </w:t>
      </w:r>
      <w:r>
        <w:t xml:space="preserve">= $res вместо формирования нового массива ошибки.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Если SearchMfn возвращает не массив, FindMfnList теперь формирует корректный массив результата вида [0 =&gt;</w:t>
      </w:r>
      <w:r>
        <w:t xml:space="preserve"> </w:t>
      </w:r>
      <w:r>
        <w:t xml:space="preserve">]. Это сохраняет ожидаемый контракт результата и не приводит к ошибке при обработке скалярного ответа провайдера.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внутреннюю обработку ошибочного ответа 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[I128-2465] FindMfnList падает при ошибочном ответе SearchMfn</dc:title>
  <dc:creator/>
  <cp:keywords/>
  <dcterms:created xsi:type="dcterms:W3CDTF">2026-10-06T13:11:01Z</dcterms:created>
  <dcterms:modified xsi:type="dcterms:W3CDTF">2026-10-06T13:11:01Z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