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[I128-2261] Режим вывода MHU при формировании словаря I=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411386a271305cd56e5ce4b05d0a16067ea0f9"/>
    <w:p>
      <w:pPr>
        <w:pStyle w:val="Heading1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1"/>
    <w:p>
      <w:pPr>
        <w:pStyle w:val="Heading3"/>
      </w:pPr>
      <w:r>
        <w:t xml:space="preserve">1.1. 🔗 Соответствует задача: SD-741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[I128-2261] Режим вывода MHU при формировании словаря I=</dc:title>
  <dc:creator/>
  <cp:keywords/>
  <dcterms:created xsi:type="dcterms:W3CDTF">2026-10-06T11:31:41Z</dcterms:created>
  <dcterms:modified xsi:type="dcterms:W3CDTF">2026-10-06T11:31:41Z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