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[I128-2057] Выдача номеров периодических изданий.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0e82f6882a8f9998dde6c98062bfe5060c89b4"/>
    <w:p>
      <w:pPr>
        <w:pStyle w:val="Heading1"/>
      </w:pPr>
      <w:r>
        <w:t xml:space="preserve">[I128-2057] Выдача номеров периодических изданий.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13.07.2026 20:34</w:t>
      </w:r>
    </w:p>
    <w:p>
      <w:pPr>
        <w:pStyle w:val="BodyText"/>
      </w:pPr>
      <w:r>
        <w:t xml:space="preserve">1 добавить фильтр по году.</w:t>
      </w:r>
    </w:p>
    <w:p>
      <w:pPr>
        <w:pStyle w:val="BodyText"/>
      </w:pPr>
      <w:r>
        <w:t xml:space="preserve">2 селекты с номерами комплектов подходящих  для выдачи уже должны быть сформированы на загруженную порцию журналов</w:t>
      </w:r>
    </w:p>
    <w:p>
      <w:pPr>
        <w:pStyle w:val="BodyText"/>
      </w:pPr>
      <w:r>
        <w:t xml:space="preserve">чтобы ускорить процесс выдачи газет и журналов</w:t>
      </w:r>
    </w:p>
    <w:p>
      <w:pPr>
        <w:pStyle w:val="BodyText"/>
      </w:pPr>
      <w:r>
        <w:t xml:space="preserve">При попытке выдать другое периодическое издание - журнал - Выбрать экземпляры смогла (хотя для каждого номера указывать экземпляр, когда выдается 12 номеров одного и того же комплекта - тот еще труд, полагаю лишний) - нажала “Выдать все отмеченное“ - и не дождалась выдачи (на экране ничего не крутится, никаких сообщений нет, выдача тоже не осуществлена).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</w:t>
      </w:r>
      <w:r>
        <w:rPr>
          <w:strike/>
        </w:rPr>
        <w:t xml:space="preserve">2057 добавляет в модуль Bookland сценарий выдачи номеров периодических изданий: фильтр по году в окне выбора номеров, предварительную загрузку доступных экземпляров для текущей страницы и передачу количества экземпляров в массовую выдачу. Ветка обновлена до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0b7d2cb9e</w:t>
      </w:r>
      <w:r>
        <w:rPr>
          <w:strike/>
        </w:rPr>
        <w:t xml:space="preserve"> </w:t>
      </w:r>
      <w:r>
        <w:rPr>
          <w:strike/>
        </w:rPr>
        <w:t xml:space="preserve">и уже содержит доставленный bugfix I128</w:t>
      </w:r>
      <w:r>
        <w:t xml:space="preserve">2679 по пустому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АРМ «Книговыдача», оператор выбирает периодическое издание и открывает окно выбора номеров. Chrome: подтверждено на dev2 для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; после обновления ветки HTTP-readback подтвердил, что JS окна содержит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Год</w:t>
      </w:r>
      <w:r>
        <w:t xml:space="preserve">, фильтр</w:t>
      </w:r>
      <w:r>
        <w:t xml:space="preserve"> </w:t>
      </w:r>
      <w:r>
        <w:rPr>
          <w:rStyle w:val="VerbatimChar"/>
        </w:rPr>
        <w:t xml:space="preserve">G=</w:t>
      </w:r>
      <w:r>
        <w:t xml:space="preserve"> </w:t>
      </w:r>
      <w:r>
        <w:t xml:space="preserve">и загрузку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. Было: при выдаче номеров периодики оператор вручную выбирал экземпляр в каждой строке и не мог ограничить список номеров годом прямо в окне. Стало: окно показывает фильтр «Год», а для загруженной страницы заранее подставляет первый доступный экземпляр; массовая выдача отправляет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профиль Bookland с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; проверочный набор в блокноте использовал поиск номеров</w:t>
      </w:r>
      <w:r>
        <w:t xml:space="preserve"> </w:t>
      </w:r>
      <w:r>
        <w:rPr>
          <w:rStyle w:val="VerbatimChar"/>
        </w:rPr>
        <w:t xml:space="preserve">("V=NJ")</w:t>
      </w:r>
      <w:r>
        <w:t xml:space="preserve"> </w:t>
      </w:r>
      <w:r>
        <w:t xml:space="preserve">и запись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.</w:t>
      </w:r>
      <w:r>
        <w:t xml:space="preserve"> </w:t>
      </w:r>
      <w:r>
        <w:t xml:space="preserve">- Help: обновлен пользовательский раздел</w:t>
      </w:r>
      <w:r>
        <w:t xml:space="preserve"> </w:t>
      </w:r>
      <w:r>
        <w:rPr>
          <w:rStyle w:val="VerbatimChar"/>
        </w:rPr>
        <w:t xml:space="preserve">?id=Help/Show&amp;m=Bookland/Interface/InOut</w:t>
      </w:r>
      <w:r>
        <w:t xml:space="preserve">, добавлен раздел «Выдача номеров периодических изданий»; readback Help выполнен на dev2.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зависимость I128</w:t>
      </w:r>
      <w:r>
        <w:rPr>
          <w:strike/>
        </w:rPr>
        <w:t xml:space="preserve">2679;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modules/Bookland/exceptions.php</w:t>
      </w:r>
      <w:r>
        <w:t xml:space="preserve"> </w:t>
      </w:r>
      <w:r>
        <w:t xml:space="preserve">- В параметры окна выбора экземпляров передается</w:t>
      </w:r>
      <w:r>
        <w:t xml:space="preserve"> </w:t>
      </w:r>
      <w:r>
        <w:rPr>
          <w:rStyle w:val="VerbatimChar"/>
        </w:rPr>
        <w:t xml:space="preserve">periodicalJournalId</w:t>
      </w:r>
      <w:r>
        <w:t xml:space="preserve">, когда поиск общего описания журнала переходит к номерам.</w:t>
      </w:r>
    </w:p>
    <w:p>
      <w:pPr>
        <w:pStyle w:val="BodyText"/>
      </w:pPr>
      <w:r>
        <w:rPr>
          <w:rStyle w:val="VerbatimChar"/>
        </w:rPr>
        <w:t xml:space="preserve">modules/Bookland/__call/GetBookRecordBySearch.inc</w:t>
      </w:r>
      <w:r>
        <w:t xml:space="preserve"> </w:t>
      </w:r>
      <w:r>
        <w:t xml:space="preserve">- Сохраняет идентификатор общего описания периодического издания при переходе от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к поиску номеров</w:t>
      </w:r>
      <w:r>
        <w:t xml:space="preserve"> </w:t>
      </w:r>
      <w:r>
        <w:rPr>
          <w:rStyle w:val="VerbatimChar"/>
        </w:rPr>
        <w:t xml:space="preserve">NJ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modules/Bookland/Actions/BookDupWindow/occSelector/PageStore.inc</w:t>
      </w:r>
      <w:r>
        <w:t xml:space="preserve"> </w:t>
      </w:r>
      <w:r>
        <w:t xml:space="preserve">- Новый файл. Batch-action для загрузки доступных экземпляров по списку MFN текущей страницы.</w:t>
      </w:r>
      <w:r>
        <w:t xml:space="preserve"> </w:t>
      </w:r>
      <w:r>
        <w:t xml:space="preserve">- Возвращает строки по MFN с доступными вариантами экземпляров, выбранным экземпляром и количеством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Формирует человекочитаемое поле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для вариантов экземпляров, чтобы combo показывал корректный текст.</w:t>
      </w:r>
    </w:p>
    <w:p>
      <w:pPr>
        <w:pStyle w:val="BodyText"/>
      </w:pPr>
      <w:r>
        <w:rPr>
          <w:rStyle w:val="VerbatimChar"/>
        </w:rPr>
        <w:t xml:space="preserve">modules/Bookland/JS/irbis~~b~~bookdupwindow.js</w:t>
      </w:r>
      <w:r>
        <w:t xml:space="preserve"> </w:t>
      </w:r>
      <w:r>
        <w:t xml:space="preserve">- Добавляет поле «Год» для периодики, строит фильтр</w:t>
      </w:r>
      <w:r>
        <w:t xml:space="preserve"> </w:t>
      </w:r>
      <w:r>
        <w:rPr>
          <w:rStyle w:val="VerbatimChar"/>
        </w:rPr>
        <w:t xml:space="preserve">G=&lt;год&gt;</w:t>
      </w:r>
      <w:r>
        <w:t xml:space="preserve"> </w:t>
      </w:r>
      <w:r>
        <w:t xml:space="preserve">поверх базового поиска номеров.</w:t>
      </w:r>
      <w:r>
        <w:t xml:space="preserve"> </w:t>
      </w:r>
      <w:r>
        <w:t xml:space="preserve">- После загрузки страницы вызывает</w:t>
      </w:r>
      <w:r>
        <w:t xml:space="preserve"> </w:t>
      </w:r>
      <w:r>
        <w:rPr>
          <w:rStyle w:val="VerbatimChar"/>
        </w:rPr>
        <w:t xml:space="preserve">PageStore</w:t>
      </w:r>
      <w:r>
        <w:t xml:space="preserve"> </w:t>
      </w:r>
      <w:r>
        <w:t xml:space="preserve">и заполняет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bookInstanceCount</w:t>
      </w:r>
      <w:r>
        <w:t xml:space="preserve"> </w:t>
      </w:r>
      <w:r>
        <w:t xml:space="preserve">для найденных экземпляров.</w:t>
      </w:r>
      <w:r>
        <w:t xml:space="preserve"> </w:t>
      </w:r>
      <w:r>
        <w:t xml:space="preserve">- Массовая выдача и двойной клик передают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bookMfn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modules/Bookland/JS/irbis~~b~~bookdupwindow-occselector.js</w:t>
      </w:r>
      <w:r>
        <w:t xml:space="preserve"> </w:t>
      </w:r>
      <w:r>
        <w:t xml:space="preserve">- Combo выбора экземпляра использует</w:t>
      </w:r>
      <w:r>
        <w:t xml:space="preserve"> </w:t>
      </w:r>
      <w:r>
        <w:rPr>
          <w:rStyle w:val="VerbatimChar"/>
        </w:rPr>
        <w:t xml:space="preserve">bookDisplay</w:t>
      </w:r>
      <w:r>
        <w:t xml:space="preserve"> </w:t>
      </w:r>
      <w:r>
        <w:t xml:space="preserve">и сохраняет прежний contract удаленной загрузки вариантов.</w:t>
      </w:r>
    </w:p>
    <w:p>
      <w:pPr>
        <w:pStyle w:val="BodyText"/>
      </w:pPr>
      <w:r>
        <w:rPr>
          <w:rStyle w:val="VerbatimChar"/>
        </w:rPr>
        <w:t xml:space="preserve">modules/Bookland/Actions/BookIssue.inc</w:t>
      </w:r>
      <w:r>
        <w:t xml:space="preserve"> </w:t>
      </w:r>
      <w:r>
        <w:t xml:space="preserve">- Безопасно обрабатывает неполные элементы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при массовой выдаче и передает количество экземпляров.</w:t>
      </w:r>
    </w:p>
    <w:p>
      <w:pPr>
        <w:pStyle w:val="BodyText"/>
      </w:pPr>
      <w:r>
        <w:rPr>
          <w:rStyle w:val="VerbatimChar"/>
        </w:rPr>
        <w:t xml:space="preserve">modules/Bookland/Actions/BookBrone.inc</w:t>
      </w:r>
      <w:r>
        <w:t xml:space="preserve"> </w:t>
      </w:r>
      <w:r>
        <w:t xml:space="preserve">- Синхронизирует обработку неполных элементов</w:t>
      </w:r>
      <w:r>
        <w:t xml:space="preserve"> </w:t>
      </w:r>
      <w:r>
        <w:rPr>
          <w:rStyle w:val="VerbatimChar"/>
        </w:rPr>
        <w:t xml:space="preserve">booksInfo</w:t>
      </w:r>
      <w:r>
        <w:t xml:space="preserve"> </w:t>
      </w:r>
      <w:r>
        <w:t xml:space="preserve">для сценария бронирования.</w:t>
      </w:r>
    </w:p>
    <w:p>
      <w:pPr>
        <w:pStyle w:val="BodyText"/>
      </w:pPr>
      <w:r>
        <w:rPr>
          <w:rStyle w:val="VerbatimChar"/>
        </w:rPr>
        <w:t xml:space="preserve">modules/Bookland/__call/BookIssue.inc</w:t>
      </w:r>
      <w:r>
        <w:t xml:space="preserve"> </w:t>
      </w:r>
      <w:r>
        <w:t xml:space="preserve">- Передает</w:t>
      </w:r>
      <w:r>
        <w:t xml:space="preserve"> </w:t>
      </w:r>
      <w:r>
        <w:rPr>
          <w:rStyle w:val="VerbatimChar"/>
        </w:rPr>
        <w:t xml:space="preserve">instanceCount</w:t>
      </w:r>
      <w:r>
        <w:t xml:space="preserve"> </w:t>
      </w:r>
      <w:r>
        <w:t xml:space="preserve">в преобразование экземпляра при выдаче.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Уточняет параметры передачи данных между клиентским окном и server actions Bookland.</w:t>
      </w:r>
    </w:p>
    <w:p>
      <w:pPr>
        <w:pStyle w:val="BodyText"/>
      </w:pPr>
      <w:r>
        <w:rPr>
          <w:rStyle w:val="VerbatimChar"/>
        </w:rPr>
        <w:t xml:space="preserve">modules/Bookland/Help/Interface/InOut.md</w:t>
      </w:r>
      <w:r>
        <w:t xml:space="preserve"> </w:t>
      </w:r>
      <w:r>
        <w:t xml:space="preserve">- Описывает пользовательский сценарий выдачи номеров периодических изданий, фильтр «Год» и автоматический выбор доступного экземпляра.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7"/>
    <w:p>
      <w:pPr>
        <w:pStyle w:val="Heading3"/>
      </w:pPr>
      <w:r>
        <w:t xml:space="preserve">1.1. 🔗 blocks: SD-637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[SD-637]</w:t>
        </w:r>
      </w:hyperlink>
      <w:r>
        <w:t xml:space="preserve"> </w:t>
      </w:r>
      <w:r>
        <w:t xml:space="preserve">АРМ Книговыдача - выдача номеров периодических изданий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blocks-i128-2679"/>
    <w:p>
      <w:pPr>
        <w:pStyle w:val="Heading3"/>
      </w:pPr>
      <w:r>
        <w:t xml:space="preserve">1.2. 🔗 blocks: I128-2679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blocks-ibk-469"/>
    <w:p>
      <w:pPr>
        <w:pStyle w:val="Heading3"/>
      </w:pPr>
      <w:r>
        <w:t xml:space="preserve">1.3. 🔗 blocks: IBK-469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[IBK-469]</w:t>
        </w:r>
      </w:hyperlink>
      <w:r>
        <w:t xml:space="preserve"> </w:t>
      </w:r>
      <w:r>
        <w:t xml:space="preserve">некорректная работа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causes-chr-127"/>
    <w:p>
      <w:pPr>
        <w:pStyle w:val="Heading3"/>
      </w:pPr>
      <w:r>
        <w:t xml:space="preserve">1.4. 🔗 causes: CHR-127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[CHR-127]</w:t>
        </w:r>
      </w:hyperlink>
      <w:r>
        <w:t xml:space="preserve"> </w:t>
      </w:r>
      <w:r>
        <w:t xml:space="preserve">В «задаче поиска изданий для выдачи без предварительного заказа» упростить выбор экземпляров номеров периодических изданий для выдачи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79/README" TargetMode="External" /><Relationship Type="http://schemas.openxmlformats.org/officeDocument/2006/relationships/hyperlink" Id="rId15" Target="https://jira.irbis128.ru/browse/CHR-127" TargetMode="External" /><Relationship Type="http://schemas.openxmlformats.org/officeDocument/2006/relationships/hyperlink" Id="rId13" Target="https://jira.irbis128.ru/browse/IBK-469" TargetMode="External" /><Relationship Type="http://schemas.openxmlformats.org/officeDocument/2006/relationships/hyperlink" Id="rId9" Target="https://jira.irbis128.ru/browse/SD-6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[I128-2057] Выдача номеров периодических изданий.</dc:title>
  <dc:creator/>
  <cp:keywords/>
  <dcterms:created xsi:type="dcterms:W3CDTF">2026-10-06T10:20:20Z</dcterms:created>
  <dcterms:modified xsi:type="dcterms:W3CDTF">2026-10-06T10:20:20Z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