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[I128-2180] Методы класса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80-методы-класса-i128f"/>
    <w:p>
      <w:pPr>
        <w:pStyle w:val="Heading1"/>
      </w:pPr>
      <w:r>
        <w:t xml:space="preserve">[I128-2180] Методы класса i128f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 </w:t>
      </w:r>
      <w:r>
        <w:t xml:space="preserve">- описание основных методов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доступных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rStyle w:val="VerbatimChar"/>
        </w:rPr>
        <w:t xml:space="preserve">i128f/Methods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 технический Help</w:t>
      </w:r>
      <w:r>
        <w:t xml:space="preserve">раздел по перенесенным в класс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функциям: получение экземпляра и подключение, работа с базами и файлами, поиск и обработка записей, форматирование, обработка ошибок и устаревающие совместимые методы. Раздел уточняет, что после переноса основные точки вызова больше не находятся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, а вызовы через</w:t>
      </w:r>
      <w:r>
        <w:t xml:space="preserve"> </w:t>
      </w:r>
      <w:r>
        <w:rPr>
          <w:rStyle w:val="VerbatimChar"/>
        </w:rPr>
        <w:t xml:space="preserve">UseModule('i128f')~~&gt;...</w:t>
      </w:r>
      <w:r>
        <w:t xml:space="preserve"> </w:t>
      </w:r>
      <w:r>
        <w:t xml:space="preserve">сохраняются.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8"/>
    <w:p>
      <w:pPr>
        <w:pStyle w:val="Heading3"/>
      </w:pPr>
      <w:r>
        <w:t xml:space="preserve">1.1. 🔗 Соответствует задача: I128-2168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[I128-2168]</w:t>
        </w:r>
      </w:hyperlink>
      <w:r>
        <w:t xml:space="preserve"> </w:t>
      </w:r>
      <w:r>
        <w:t xml:space="preserve">Перенос внешних функций модуля i128f в класс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[I128-2180] Методы класса i128f</dc:title>
  <dc:creator/>
  <cp:keywords/>
  <dcterms:created xsi:type="dcterms:W3CDTF">2026-10-06T14:23:49Z</dcterms:created>
  <dcterms:modified xsi:type="dcterms:W3CDTF">2026-10-06T14:23:49Z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