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[I128-2461] General::GetModuleRec падает при найденной, но нечитаемой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8af46400a839c590a0a1c7ba8956748b0c99fcc"/>
    <w:p>
      <w:pPr>
        <w:pStyle w:val="Heading1"/>
      </w:pPr>
      <w:r>
        <w:t xml:space="preserve">[I128-2461] General::GetModuleRec падает при найденной, но нечитаемой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General::GetModuleRec() мог завершаться ошибкой, если поиск записи модуля возвращал положительный счётчик найденных записей, но объект первой записи отсутствовал или не был объектом. Такой случай затрагивал административные сценарии, включая отображение настроек модулей в Admin/Show.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только, что результат является массивом и что счётчик найденных записей больше нуля. Наличие объекта записи в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дополнительно не проверялось.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При неконсистентном результате метод возвращает null, как и для случая отсутствия записи.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уточняет защитную обработку внутреннего API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[I128-2461] General::GetModuleRec падает при найденной, но нечитаемой записи модуля</dc:title>
  <dc:creator/>
  <cp:keywords/>
  <dcterms:created xsi:type="dcterms:W3CDTF">2026-10-06T20:10:25Z</dcterms:created>
  <dcterms:modified xsi:type="dcterms:W3CDTF">2026-10-06T20:10:25Z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