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Эксплуатация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эксплуатация-доски-workflowview"/>
    <w:p>
      <w:pPr>
        <w:pStyle w:val="Heading1"/>
      </w:pPr>
      <w:r>
        <w:t xml:space="preserve">Эксплуатация доски WorkflowView</w:t>
      </w:r>
    </w:p>
    <w:bookmarkStart w:id="9" w:name="диагностика"/>
    <w:p>
      <w:pPr>
        <w:pStyle w:val="Heading2"/>
      </w:pPr>
      <w:r>
        <w:t xml:space="preserve">1. Диагностика</w:t>
      </w:r>
    </w:p>
    <w:p>
      <w:pPr>
        <w:pStyle w:val="FirstParagraph"/>
      </w:pPr>
      <w:r>
        <w:t xml:space="preserve">HealthCheck provider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должен проверять валидность board-настроек, наличие колонок, корректность status mapping, базовый фильтр, детальное представление, WIP-политику и внешние runtime-контракты.</w:t>
      </w:r>
    </w:p>
    <w:bookmarkEnd w:id="9"/>
    <w:bookmarkStart w:id="10" w:name="типовые-проблемы"/>
    <w:p>
      <w:pPr>
        <w:pStyle w:val="Heading2"/>
      </w:pPr>
      <w:r>
        <w:t xml:space="preserve">2. Типовые проблемы</w:t>
      </w:r>
    </w:p>
    <w:p>
      <w:pPr>
        <w:pStyle w:val="Compact"/>
        <w:numPr>
          <w:ilvl w:val="0"/>
          <w:numId w:val="1001"/>
        </w:numPr>
      </w:pPr>
      <w:r>
        <w:t xml:space="preserve">карточка не отображается: проверьте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права записи, status mapping колонок и режим неизвестной колонки;</w:t>
      </w:r>
    </w:p>
    <w:p>
      <w:pPr>
        <w:pStyle w:val="Compact"/>
        <w:numPr>
          <w:ilvl w:val="0"/>
          <w:numId w:val="1001"/>
        </w:numPr>
      </w:pPr>
      <w:r>
        <w:t xml:space="preserve">карточка не перемещается: проверьте drag/drop policy, доступность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condition-форматы, экран перехода и WIP-лимит;</w:t>
      </w:r>
    </w:p>
    <w:p>
      <w:pPr>
        <w:pStyle w:val="Compact"/>
        <w:numPr>
          <w:ilvl w:val="0"/>
          <w:numId w:val="1001"/>
        </w:numPr>
      </w:pPr>
      <w:r>
        <w:t xml:space="preserve">WIP показывает неожиданный результат: проверьте, не входит ли карточка уже в целевую колонку и какой режим WIP указан в колонке.</w:t>
      </w:r>
    </w:p>
    <w:bookmarkEnd w:id="10"/>
    <w:bookmarkStart w:id="11" w:name="события"/>
    <w:p>
      <w:pPr>
        <w:pStyle w:val="Heading2"/>
      </w:pPr>
      <w:r>
        <w:t xml:space="preserve">3. События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публикует только факты действий доски. Хранение event log, delivery, retry и подписки принадлежат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Эксплуатация доски WorkflowView</dc:title>
  <dc:creator/>
  <cp:keywords/>
  <dcterms:created xsi:type="dcterms:W3CDTF">2026-10-07T23:54:59Z</dcterms:created>
  <dcterms:modified xsi:type="dcterms:W3CDTF">2026-10-07T23:54:59Z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