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[I128-2599] Database объясняет ошибки диагностики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0d9d0db3f095ef59c67400880f4edb7fc9bfed2"/>
    <w:p>
      <w:pPr>
        <w:pStyle w:val="Heading1"/>
      </w:pPr>
      <w:r>
        <w:t xml:space="preserve">[I128-2599] Database объясняет ошибки диагностики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15:14</w:t>
      </w:r>
    </w:p>
    <w:p>
      <w:pPr>
        <w:pStyle w:val="BodyText"/>
      </w:pPr>
      <w:r>
        <w:t xml:space="preserve">Пользователь получает отдельные справочные страницы для типовых ошибок диагностики БД: zero</w:t>
      </w:r>
      <w:r>
        <w:rPr>
          <w:strike/>
        </w:rPr>
        <w:t xml:space="preserve">link, mfn</w:t>
      </w:r>
      <w:r>
        <w:t xml:space="preserve">mismatch, xrf</w:t>
      </w:r>
      <w:r>
        <w:rPr>
          <w:strike/>
        </w:rPr>
        <w:t xml:space="preserve">offset</w:t>
      </w:r>
      <w:r>
        <w:t xml:space="preserve">mismatch и wrong-record.</w:t>
      </w:r>
    </w:p>
    <w:p>
      <w:pPr>
        <w:pStyle w:val="BodyText"/>
      </w:pPr>
      <w:r>
        <w:t xml:space="preserve">Страницы объясняют, что означает каждая диагностическая ошибка, почему она опасна, какие проверки нужно выполнить перед исправлением, когда требуется резервная копия или тестовая копия БД, как использовать диагностику MFN и MST/XRF для подтверждения проблемы, а также какие действия выполнить после исправления.</w:t>
      </w:r>
    </w:p>
    <w:p>
      <w:pPr>
        <w:pStyle w:val="BodyText"/>
      </w:pPr>
      <w:r>
        <w:t xml:space="preserve">Пользовательский опыт: администратор, открывший ссылку из результата диагностики, получает не только код ошибки, но и понятное руководство по следующему безопасному действию. Для ошибок XRF/MST справка явно отделяет ремонт ссылок XRF от восстановления данных из резервной копии; для ошибок содержимого записи описывает исправление через обычное редактирование записи.</w:t>
      </w:r>
    </w:p>
    <w:p>
      <w:pPr>
        <w:pStyle w:val="BodyText"/>
      </w:pPr>
      <w:r>
        <w:t xml:space="preserve">Документация: новая документация создается самой задачей в разделе справки Database.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00"/>
    <w:p>
      <w:pPr>
        <w:pStyle w:val="Heading3"/>
      </w:pPr>
      <w:r>
        <w:t xml:space="preserve">1.1. 🔗 blocks: I128-2600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14"/>
    <w:p>
      <w:pPr>
        <w:pStyle w:val="Heading3"/>
      </w:pPr>
      <w:r>
        <w:t xml:space="preserve">1.2. 🔗 blocks: I128-2614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[I128-2614]</w:t>
        </w:r>
      </w:hyperlink>
      <w:r>
        <w:t xml:space="preserve"> </w:t>
      </w:r>
      <w:r>
        <w:t xml:space="preserve">Навигация к новым разделам справки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600/README" TargetMode="External" /><Relationship Type="http://schemas.openxmlformats.org/officeDocument/2006/relationships/hyperlink" Id="rId85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600/README" TargetMode="External" /><Relationship Type="http://schemas.openxmlformats.org/officeDocument/2006/relationships/hyperlink" Id="rId85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[I128-2599] Database объясняет ошибки диагностики БД</dc:title>
  <dc:creator/>
  <cp:keywords/>
  <dcterms:created xsi:type="dcterms:W3CDTF">2026-10-10T05:56:00Z</dcterms:created>
  <dcterms:modified xsi:type="dcterms:W3CDTF">2026-10-10T05:56:00Z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