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[I128-2443] Ограничение списка значений в поле ведомственного подчинения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a89892f64dddaf97ac8e9a4f16b74e479866ea7"/>
    <w:p>
      <w:pPr>
        <w:pStyle w:val="Heading1"/>
      </w:pPr>
      <w:r>
        <w:t xml:space="preserve">[I128-2443] Ограничение списка значений в поле ведомственного подчинения организации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карточке организации поле</w:t>
      </w:r>
      <w:r>
        <w:t xml:space="preserve"> </w:t>
      </w:r>
      <w:r>
        <w:t xml:space="preserve">“Ведомственное подчинение (учредитель)”</w:t>
      </w:r>
      <w:r>
        <w:t xml:space="preserve"> </w:t>
      </w:r>
      <w:r>
        <w:t xml:space="preserve">было ограничено заранее заданным списком значений. Если нужного учредителя или ведомства не было в списке, его нельзя было указать в карточке организации без изменения кода.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Поле теперь работает как обычная строка, поэтому в нем можно указать фактическое ведомственное подчинение или учредителя организации без ограничений фиксированного списка.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настройке переменных модуля Organisations для подполя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удален хардкодный список значений и редактор поля заменен с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. Хранение данных в том же подполе сохранено.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[I128-2443] Ограничение списка значений в поле ведомственного подчинения организации</dc:title>
  <dc:creator/>
  <cp:keywords/>
  <dcterms:created xsi:type="dcterms:W3CDTF">2026-10-08T08:01:49Z</dcterms:created>
  <dcterms:modified xsi:type="dcterms:W3CDTF">2026-10-08T08:01:49Z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