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&amp;uf(’+1O… - Групповая мультираскодировка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fd1e1f48f66fd7cd58ecd40581b52e0066f5e8"/>
    <w:p>
      <w:pPr>
        <w:pStyle w:val="Heading1"/>
      </w:pPr>
      <w:r>
        <w:t xml:space="preserve">&amp;uf(’+1O… - Групповая мультираскодировка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&amp;uf(’+1O… - Групповая мультираскодировка списка</dc:title>
  <dc:creator/>
  <cp:keywords/>
  <dcterms:created xsi:type="dcterms:W3CDTF">2026-10-09T16:47:10Z</dcterms:created>
  <dcterms:modified xsi:type="dcterms:W3CDTF">2026-10-09T16:47:10Z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