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&amp;uf(’$… - Возвращает хеш-сумму (MD5) заданной строки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480a7d39848b39af4c810098855179ec0d26c4"/>
    <w:p>
      <w:pPr>
        <w:pStyle w:val="Heading1"/>
      </w:pPr>
      <w:r>
        <w:t xml:space="preserve">&amp;uf(’$… - Возвращает хеш-сумму (MD5) заданной строки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&amp;uf(’$… - Возвращает хеш-сумму (MD5) заданной строки</dc:title>
  <dc:creator/>
  <cp:keywords/>
  <dcterms:created xsi:type="dcterms:W3CDTF">2026-10-10T04:33:36Z</dcterms:created>
  <dcterms:modified xsi:type="dcterms:W3CDTF">2026-10-10T04:33:36Z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