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a743b4de96cfc91d020b021095df460be8a3fe"/>
    <w:p>
      <w:pPr>
        <w:pStyle w:val="Heading1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12:50</w:t>
      </w:r>
    </w:p>
    <w:p>
      <w:pPr>
        <w:pStyle w:val="BodyText"/>
      </w:pP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8"/>
    <w:p>
      <w:pPr>
        <w:pStyle w:val="Heading3"/>
      </w:pPr>
      <w:r>
        <w:t xml:space="preserve">1.1. 🔗 Соответствует задача: I128-1928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[I128-1928]</w:t>
        </w:r>
      </w:hyperlink>
      <w:r>
        <w:t xml:space="preserve"> </w:t>
      </w: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[I128-1927] Исключена имитация бага классической версии ИРБИС со сбросом позиции первого символа подстроки при встрече повторения с пустой строкой</dc:title>
  <dc:creator/>
  <cp:keywords/>
  <dcterms:created xsi:type="dcterms:W3CDTF">2026-10-09T11:55:02Z</dcterms:created>
  <dcterms:modified xsi:type="dcterms:W3CDTF">2026-10-09T11:55:02Z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