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&amp;uf(’+1A… - Сложение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a---сложение-списков-групп-переменных"/>
    <w:p>
      <w:pPr>
        <w:pStyle w:val="Heading1"/>
      </w:pPr>
      <w:r>
        <w:t xml:space="preserve">&amp;uf(’+1A… - Сложение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&amp;uf(’+1A… - Сложение списков (групп переменных)</dc:title>
  <dc:creator/>
  <cp:keywords/>
  <dcterms:created xsi:type="dcterms:W3CDTF">2026-10-09T09:33:00Z</dcterms:created>
  <dcterms:modified xsi:type="dcterms:W3CDTF">2026-10-09T09:33:00Z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