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[I128-2553] DP_Irbis64Native получает проверку видимости MFN для поисковых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d0d58c32db6114d1bb422f9015e5a427be9345e"/>
    <w:p>
      <w:pPr>
        <w:pStyle w:val="Heading1"/>
      </w:pPr>
      <w:r>
        <w:t xml:space="preserve">[I128-2553] DP_Irbis64Native получает проверку видимости MFN для поисковых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Поисковые и экспортные операции в native-провайдере должны одинаково учитывать, какие MFN реально видимы пользователю как активные записи базы. Пользователь не должен получать в выдаче логически удаленные, физически удаленные или отсутствующие записи, а операции, которым нужен полный диапазон MFN, должны иметь быстрый общий способ посчитать количество видимых записей.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IsMfnSearchVisible()</w:t>
      </w:r>
      <w:r>
        <w:t xml:space="preserve">: метод проверяет XRF-флаги конкретного MFN и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для логически удаленных, физически удаленных, отсутствующих и некорректно читаемых записей.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CountSearchVisibleMfns()</w:t>
      </w:r>
      <w:r>
        <w:t xml:space="preserve">: метод последовательно проходит XRF до текущего</w:t>
      </w:r>
      <w:r>
        <w:t xml:space="preserve"> </w:t>
      </w:r>
      <w:r>
        <w:rPr>
          <w:rStyle w:val="VerbatimChar"/>
        </w:rPr>
        <w:t xml:space="preserve">nxtmfn</w:t>
      </w:r>
      <w:r>
        <w:t xml:space="preserve"> </w:t>
      </w:r>
      <w:r>
        <w:t xml:space="preserve">и считает только MFN, видимые для поисковых операций.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методы, чтобы будущие provider</w:t>
      </w:r>
      <w:r>
        <w:t xml:space="preserve">level операции поиска, экспорта и статистики не дублировали прямую работу с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не меняет пользовательский интерфейс и не подключает методы к конкретному action. Будущие задачи, которые начнут использовать эти методы 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или экспорте, должны ссылаться на эту задачу как на блокирующую.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и не открывает новый экран или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[I128-2553] DP_Irbis64Native получает проверку видимости MFN для поисковых операций</dc:title>
  <dc:creator/>
  <cp:keywords/>
  <dcterms:created xsi:type="dcterms:W3CDTF">2026-10-10T02:33:05Z</dcterms:created>
  <dcterms:modified xsi:type="dcterms:W3CDTF">2026-10-10T02:33:05Z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