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5fd7ff4b4223e49f26be895dc4fca12ef593a1"/>
    <w:p>
      <w:pPr>
        <w:pStyle w:val="Heading1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16"/>
    <w:p>
      <w:pPr>
        <w:pStyle w:val="Heading3"/>
      </w:pPr>
      <w:r>
        <w:t xml:space="preserve">1.1. 🔗 blocks: SD-716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[I128-2238] Расширение типов ограничений доступа: предупреждение о психотропных и наркотических веществах</dc:title>
  <dc:creator/>
  <cp:keywords/>
  <dcterms:created xsi:type="dcterms:W3CDTF">2026-10-09T04:30:57Z</dcterms:created>
  <dcterms:modified xsi:type="dcterms:W3CDTF">2026-10-09T04:30:57Z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