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&amp;uf(’+1R… - Чтение глобальных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1r---чтение-глобальных-переменных"/>
    <w:p>
      <w:pPr>
        <w:pStyle w:val="Heading1"/>
      </w:pPr>
      <w:r>
        <w:t xml:space="preserve">&amp;uf(’+1R… - Чтение глобальных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&amp;uf(’+1R… - Чтение глобальных переменных</dc:title>
  <dc:creator/>
  <cp:keywords/>
  <dcterms:created xsi:type="dcterms:W3CDTF">2026-10-10T02:37:04Z</dcterms:created>
  <dcterms:modified xsi:type="dcterms:W3CDTF">2026-10-10T02:37:04Z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