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Издающая организация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издающая-организация"/>
    <w:p>
      <w:pPr>
        <w:pStyle w:val="Heading1"/>
      </w:pPr>
      <w:r>
        <w:t xml:space="preserve">Издающая организация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IZD</w:t>
      </w:r>
      <w:r>
        <w:t xml:space="preserve"> </w:t>
      </w:r>
      <w:r>
        <w:t xml:space="preserve">хранит записи издающих организаций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редактор, краткий и полный форматы отображения.</w:t>
      </w:r>
    </w:p>
    <w:bookmarkStart w:id="9" w:name="назначение-izd"/>
    <w:p>
      <w:pPr>
        <w:pStyle w:val="Heading2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Издающая организация</dc:title>
  <dc:creator/>
  <cp:keywords/>
  <dcterms:created xsi:type="dcterms:W3CDTF">2026-10-09T09:19:41Z</dcterms:created>
  <dcterms:modified xsi:type="dcterms:W3CDTF">2026-10-09T09:19:41Z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