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[I128-2847] Record: устаревшее содержимое SID-кеша при разном регистре имени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f06a277e43fa8ac997a8d9240729316630bb89a"/>
    <w:p>
      <w:pPr>
        <w:pStyle w:val="Heading1"/>
      </w:pPr>
      <w:r>
        <w:t xml:space="preserve">[I128-2847] Record: устаревшее содержимое SID-кеша при разном регистре имени БД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Record - Запись ИРБИС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09.09.2026 06:53</w:t>
      </w:r>
    </w:p>
    <w:p>
      <w:pPr>
        <w:pStyle w:val="BodyText"/>
      </w:pPr>
      <w:r>
        <w:rPr>
          <w:b/>
          <w:bCs/>
        </w:rPr>
        <w:t xml:space="preserve">Проблема:</w:t>
      </w:r>
      <w:r>
        <w:t xml:space="preserve"> </w:t>
      </w:r>
      <w:r>
        <w:t xml:space="preserve">При сохранении записи с SID устаревшее содержимое записи могло оставаться в системном кеше, если запись ранее была закеширована с тем же именем БД в другом регистре. Из-за этого последующее чтение записи по SID могло вернуть прежнее содержимое до очистки кеша.</w:t>
      </w:r>
    </w:p>
    <w:p>
      <w:pPr>
        <w:pStyle w:val="BodyText"/>
      </w:pPr>
      <w:r>
        <w:rPr>
          <w:b/>
          <w:bCs/>
        </w:rPr>
        <w:t xml:space="preserve">Ожидаемое поведение:</w:t>
      </w:r>
      <w:r>
        <w:t xml:space="preserve"> </w:t>
      </w:r>
      <w:r>
        <w:t xml:space="preserve">После сохранения или удаления записи чтение по SID должно видеть актуальное состояние записи независимо от регистра имени БД, использованного при создании старой cache map и ключей</w:t>
      </w:r>
      <w:r>
        <w:t xml:space="preserve"> </w:t>
      </w:r>
      <w:r>
        <w:rPr>
          <w:rStyle w:val="VerbatimChar"/>
        </w:rPr>
        <w:t xml:space="preserve">Record*Content**</w:t>
      </w:r>
      <w:r>
        <w:t xml:space="preserve">.</w:t>
      </w:r>
    </w:p>
    <w:p>
      <w:pPr>
        <w:pStyle w:val="BodyText"/>
      </w:pPr>
      <w:r>
        <w:rPr>
          <w:b/>
          <w:bCs/>
        </w:rPr>
        <w:t xml:space="preserve">Решение:</w:t>
      </w:r>
      <w:r>
        <w:t xml:space="preserve"> </w:t>
      </w:r>
      <w:r>
        <w:t xml:space="preserve">Ключи</w:t>
      </w:r>
      <w:r>
        <w:t xml:space="preserve"> </w:t>
      </w:r>
      <w:r>
        <w:rPr>
          <w:rStyle w:val="VerbatimChar"/>
        </w:rPr>
        <w:t xml:space="preserve">Record*Content**</w:t>
      </w:r>
      <w:r>
        <w:t xml:space="preserve"> </w:t>
      </w:r>
      <w:r>
        <w:t xml:space="preserve">для новых записей формируются с нормализованным именем БД. При сохранении и удалении записи система очищает</w:t>
      </w:r>
      <w:r>
        <w:t xml:space="preserve"> </w:t>
      </w:r>
      <w:r>
        <w:rPr>
          <w:rStyle w:val="VerbatimChar"/>
        </w:rPr>
        <w:t xml:space="preserve">Record*SidMap*&lt;sid&gt;</w:t>
      </w:r>
      <w:r>
        <w:t xml:space="preserve">, explicit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 </w:t>
      </w:r>
      <w:r>
        <w:t xml:space="preserve">из карты SID и legacy-варианты</w:t>
      </w:r>
      <w:r>
        <w:t xml:space="preserve"> </w:t>
      </w:r>
      <w:r>
        <w:rPr>
          <w:rStyle w:val="VerbatimChar"/>
        </w:rPr>
        <w:t xml:space="preserve">Record*Content*&lt;db&gt;_&lt;mfn&gt;</w:t>
      </w:r>
      <w:r>
        <w:t xml:space="preserve"> </w:t>
      </w:r>
      <w:r>
        <w:t xml:space="preserve">для текущей пары БД/MFN.</w:t>
      </w:r>
    </w:p>
    <w:p>
      <w:pPr>
        <w:pStyle w:val="BodyText"/>
      </w:pPr>
      <w:r>
        <w:rPr>
          <w:b/>
          <w:bCs/>
        </w:rPr>
        <w:t xml:space="preserve">Результат для пользователя:</w:t>
      </w:r>
      <w:r>
        <w:t xml:space="preserve"> </w:t>
      </w:r>
      <w:r>
        <w:t xml:space="preserve">Изменения записей с SID становятся видны сразу после сохранения без ручной очистки системного кеша.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PR по</w:t>
      </w:r>
      <w:r>
        <w:t xml:space="preserve"> </w:t>
      </w:r>
      <w:r>
        <w:rPr>
          <w:rStyle w:val="VerbatimChar"/>
        </w:rPr>
        <w:t xml:space="preserve">I128~~2847</w:t>
      </w:r>
      <w:r>
        <w:t xml:space="preserve"> </w:t>
      </w:r>
      <w:r>
        <w:t xml:space="preserve">исправляет системную инвалидацию SID</w:t>
      </w:r>
      <w:r>
        <w:rPr>
          <w:strike/>
        </w:rPr>
        <w:t xml:space="preserve">кеша записей в модуле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Record</w:t>
      </w:r>
      <w:r>
        <w:rPr>
          <w:strike/>
        </w:rPr>
        <w:t xml:space="preserve">. Ветка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hotfix/I128~~2847</w:t>
      </w:r>
      <w:r>
        <w:rPr>
          <w:strike/>
        </w:rPr>
        <w:t xml:space="preserve"> </w:t>
      </w:r>
      <w:r>
        <w:rPr>
          <w:strike/>
        </w:rPr>
        <w:t xml:space="preserve">создана от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develop</w:t>
      </w:r>
      <w:r>
        <w:rPr>
          <w:strike/>
        </w:rPr>
        <w:t xml:space="preserve">; изменение затрагивает только ключи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Record*Content***</w:t>
      </w:r>
      <w:r>
        <w:rPr>
          <w:strike/>
        </w:rPr>
        <w:t xml:space="preserve">, карту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Record*SidMap***</w:t>
      </w:r>
      <w:r>
        <w:rPr>
          <w:strike/>
        </w:rPr>
        <w:t xml:space="preserve">, операции сохранения/удаления записи и regression</w:t>
      </w:r>
      <w:r>
        <w:t xml:space="preserve">сценарий TestA.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В интерфейсе изменений не видно. Техническая точка:</w:t>
      </w:r>
      <w:r>
        <w:t xml:space="preserve"> </w:t>
      </w:r>
      <w:r>
        <w:rPr>
          <w:rStyle w:val="VerbatimChar"/>
        </w:rPr>
        <w:t xml:space="preserve">Record::GetBySid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Record::SidReload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Record::SidSave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Database::RecRead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Database::SaveAndUpdateRecord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Database::DeleteRec</w:t>
      </w:r>
      <w:r>
        <w:t xml:space="preserve">. Эффект: после сохранения или удаления записи с SID система очищает SID map, explicit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 </w:t>
      </w:r>
      <w:r>
        <w:t xml:space="preserve">и legacy-варианты</w:t>
      </w:r>
      <w:r>
        <w:t xml:space="preserve"> </w:t>
      </w:r>
      <w:r>
        <w:rPr>
          <w:rStyle w:val="VerbatimChar"/>
        </w:rPr>
        <w:t xml:space="preserve">Record*Content*&lt;db&gt;_&lt;mfn&gt;</w:t>
      </w:r>
      <w:r>
        <w:t xml:space="preserve"> </w:t>
      </w:r>
      <w:r>
        <w:t xml:space="preserve">независимо от регистра имени БД; новые content keys формируются с нормализованным именем БД.</w:t>
      </w:r>
      <w:r>
        <w:t xml:space="preserve"> </w:t>
      </w:r>
      <w:r>
        <w:t xml:space="preserve">- Сценарий в системе: запись с SID прогревает</w:t>
      </w:r>
      <w:r>
        <w:t xml:space="preserve"> </w:t>
      </w:r>
      <w:r>
        <w:rPr>
          <w:rStyle w:val="VerbatimChar"/>
        </w:rPr>
        <w:t xml:space="preserve">Record*SidMap*&lt;sid&gt;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Record*Content*&lt;db&gt;*&lt;mfn&gt;</w:t>
      </w:r>
      <w:r>
        <w:t xml:space="preserve">, затем сохраняется через</w:t>
      </w:r>
      <w:r>
        <w:t xml:space="preserve"> </w:t>
      </w:r>
      <w:r>
        <w:rPr>
          <w:rStyle w:val="VerbatimChar"/>
        </w:rPr>
        <w:t xml:space="preserve">Database::SaveAndUpdateRecord</w:t>
      </w:r>
      <w:r>
        <w:t xml:space="preserve">. Chrome: не подтверждено, потому что изменение системное и не имеет отдельного UI</w:t>
      </w:r>
      <w:r>
        <w:rPr>
          <w:strike/>
        </w:rPr>
        <w:t xml:space="preserve">экрана; проверка выполнена через focused regression probe и TestA</w:t>
      </w:r>
      <w:r>
        <w:t xml:space="preserve">сценарий. Было: при разном регистре имени БД старый</w:t>
      </w:r>
      <w:r>
        <w:t xml:space="preserve"> </w:t>
      </w:r>
      <w:r>
        <w:rPr>
          <w:rStyle w:val="VerbatimChar"/>
        </w:rPr>
        <w:t xml:space="preserve">Record*Content_*</w:t>
      </w:r>
      <w:r>
        <w:t xml:space="preserve"> </w:t>
      </w:r>
      <w:r>
        <w:t xml:space="preserve">мог остаться и чтение по SID возвращало прежнее содержимое. Стало: stale cache удаляется, следующее чтение получает актуальную запись.</w:t>
      </w:r>
      <w:r>
        <w:t xml:space="preserve"> </w:t>
      </w:r>
      <w:r>
        <w:t xml:space="preserve">- Настройки для сценария: специальные настройки стенда не требуются; нужна только запись с SID и прогретый старый cache key с другим регистром имени БД.</w:t>
      </w:r>
      <w:r>
        <w:t xml:space="preserve"> </w:t>
      </w:r>
      <w:r>
        <w:t xml:space="preserve">- Скриншоты: не требуются, потому что изменение не добавляет форму, экран или визуальное состояние.</w:t>
      </w:r>
      <w:r>
        <w:t xml:space="preserve"> </w:t>
      </w:r>
      <w:r>
        <w:t xml:space="preserve">- Условия входа: модуль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, база с записью SID, операции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SaveAndUpdateRecord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.</w:t>
      </w:r>
      <w:r>
        <w:t xml:space="preserve"> </w:t>
      </w:r>
      <w:r>
        <w:t xml:space="preserve">- Help:</w:t>
      </w:r>
      <w:r>
        <w:t xml:space="preserve"> </w:t>
      </w:r>
      <w:r>
        <w:rPr>
          <w:rStyle w:val="VerbatimChar"/>
        </w:rPr>
        <w:t xml:space="preserve">modules/Record/Help/SidCache.md</w:t>
      </w:r>
      <w:r>
        <w:t xml:space="preserve">; Help применим как техническая документация поведения SID-кеша.</w:t>
      </w:r>
      <w:r>
        <w:t xml:space="preserve"> </w:t>
      </w:r>
      <w:r>
        <w:t xml:space="preserve">- Для PR-волны: ветка создана от текущего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 </w:t>
      </w:r>
      <w:r>
        <w:t xml:space="preserve">(</w:t>
      </w:r>
      <w:r>
        <w:rPr>
          <w:rStyle w:val="VerbatimChar"/>
        </w:rPr>
        <w:t xml:space="preserve">004940d49a934ec9fc18bd2ab8bea258dfe25fa6</w:t>
      </w:r>
      <w:r>
        <w:t xml:space="preserve">), дополнительных зависимостей в diff нет.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modules/Database/__call/SaveAndUpdateRecord.inc</w:t>
      </w:r>
      <w:r>
        <w:t xml:space="preserve"> </w:t>
      </w:r>
      <w:r>
        <w:t xml:space="preserve">- При сохранении записи собирает набор cache keys для удаления из текущего DB/MFN, SID map и explicit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.</w:t>
      </w:r>
      <w:r>
        <w:t xml:space="preserve"> </w:t>
      </w:r>
      <w:r>
        <w:t xml:space="preserve">- Удаляет exact, uppercase и lowercase варианты</w:t>
      </w:r>
      <w:r>
        <w:t xml:space="preserve"> </w:t>
      </w:r>
      <w:r>
        <w:rPr>
          <w:rStyle w:val="VerbatimChar"/>
        </w:rPr>
        <w:t xml:space="preserve">Record*Content*&lt;db&gt;_&lt;mfn&gt;</w:t>
      </w:r>
      <w:r>
        <w:t xml:space="preserve">, чтобы старый кеш с другим регистром имени БД не переживал сохранение.</w:t>
      </w:r>
    </w:p>
    <w:p>
      <w:pPr>
        <w:pStyle w:val="BodyText"/>
      </w:pPr>
      <w:r>
        <w:rPr>
          <w:rStyle w:val="VerbatimChar"/>
        </w:rPr>
        <w:t xml:space="preserve">modules/Database/__call/DeleteRec.inc</w:t>
      </w:r>
      <w:r>
        <w:t xml:space="preserve"> </w:t>
      </w:r>
      <w:r>
        <w:t xml:space="preserve">- Перед удалением записи читает SID map и удаляет связанные content keys вместе с</w:t>
      </w:r>
      <w:r>
        <w:t xml:space="preserve"> </w:t>
      </w:r>
      <w:r>
        <w:rPr>
          <w:rStyle w:val="VerbatimChar"/>
        </w:rPr>
        <w:t xml:space="preserve">Record*SidMap*&lt;sid&gt;</w:t>
      </w:r>
      <w:r>
        <w:t xml:space="preserve">.</w:t>
      </w:r>
      <w:r>
        <w:t xml:space="preserve"> </w:t>
      </w:r>
      <w:r>
        <w:t xml:space="preserve">- Для удаляемого MFN очищает legacy-варианты content key с разным регистром имени БД.</w:t>
      </w:r>
    </w:p>
    <w:p>
      <w:pPr>
        <w:pStyle w:val="BodyText"/>
      </w:pPr>
      <w:r>
        <w:rPr>
          <w:rStyle w:val="VerbatimChar"/>
        </w:rPr>
        <w:t xml:space="preserve">modules/Database/__call/RecRead.inc</w:t>
      </w:r>
      <w:r>
        <w:t xml:space="preserve"> </w:t>
      </w:r>
      <w:r>
        <w:t xml:space="preserve">- Формирует новые</w:t>
      </w:r>
      <w:r>
        <w:t xml:space="preserve"> </w:t>
      </w:r>
      <w:r>
        <w:rPr>
          <w:rStyle w:val="VerbatimChar"/>
        </w:rPr>
        <w:t xml:space="preserve">Record*Content**</w:t>
      </w:r>
      <w:r>
        <w:t xml:space="preserve"> </w:t>
      </w:r>
      <w:r>
        <w:t xml:space="preserve">cache keys с нормализованным именем БД.</w:t>
      </w:r>
    </w:p>
    <w:p>
      <w:pPr>
        <w:pStyle w:val="BodyText"/>
      </w:pPr>
      <w:r>
        <w:rPr>
          <w:rStyle w:val="VerbatimChar"/>
        </w:rPr>
        <w:t xml:space="preserve">modules/Record/__call/GetBySid.inc</w:t>
      </w:r>
      <w:r>
        <w:t xml:space="preserve"> </w:t>
      </w:r>
      <w:r>
        <w:t xml:space="preserve">- Использует нормализованное имя БД для fallback content key из SID map без explicit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.</w:t>
      </w:r>
      <w:r>
        <w:t xml:space="preserve"> </w:t>
      </w:r>
      <w:r>
        <w:t xml:space="preserve">- При новом кешировании SID-записи записывает canonical</w:t>
      </w:r>
      <w:r>
        <w:t xml:space="preserve"> </w:t>
      </w:r>
      <w:r>
        <w:rPr>
          <w:rStyle w:val="VerbatimChar"/>
        </w:rPr>
        <w:t xml:space="preserve">Record*Content**</w:t>
      </w:r>
      <w:r>
        <w:t xml:space="preserve"> </w:t>
      </w:r>
      <w:r>
        <w:t xml:space="preserve">и карту с explicit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modules/Record/__call/SidReload.inc</w:t>
      </w:r>
      <w:r>
        <w:t xml:space="preserve"> </w:t>
      </w:r>
      <w:r>
        <w:t xml:space="preserve">- Использует нормализованное имя БД для fallback content key из SID map без explicit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modules/Record/__call/SidSave.inc</w:t>
      </w:r>
      <w:r>
        <w:t xml:space="preserve"> </w:t>
      </w:r>
      <w:r>
        <w:t xml:space="preserve">- Формирует content key через нормализованное имя БД при сохранении SID-записи в cache.</w:t>
      </w:r>
    </w:p>
    <w:p>
      <w:pPr>
        <w:pStyle w:val="BodyText"/>
      </w:pPr>
      <w:r>
        <w:rPr>
          <w:rStyle w:val="VerbatimChar"/>
        </w:rPr>
        <w:t xml:space="preserve">modules/Database/Tests/Scenarios/ProviderMatrixRecordCacheIterationEdgeContracts.inc</w:t>
      </w:r>
      <w:r>
        <w:t xml:space="preserve"> </w:t>
      </w:r>
      <w:r>
        <w:t xml:space="preserve">- Добавлен regression-сценарий</w:t>
      </w:r>
      <w:r>
        <w:t xml:space="preserve"> </w:t>
      </w:r>
      <w:r>
        <w:rPr>
          <w:rStyle w:val="VerbatimChar"/>
        </w:rPr>
        <w:t xml:space="preserve">CheckSidRecordCacheInvalidationDbNameCaseMismatch</w:t>
      </w:r>
      <w:r>
        <w:t xml:space="preserve"> </w:t>
      </w:r>
      <w:r>
        <w:t xml:space="preserve">для случая, когда старая SID map и content key используют другой регистр имени БД.</w:t>
      </w:r>
      <w:r>
        <w:t xml:space="preserve"> </w:t>
      </w:r>
      <w:r>
        <w:t xml:space="preserve">- Существующие проверки content cache переведены на общий helper canonical key.</w:t>
      </w:r>
    </w:p>
    <w:p>
      <w:pPr>
        <w:pStyle w:val="BodyText"/>
      </w:pPr>
      <w:r>
        <w:rPr>
          <w:rStyle w:val="VerbatimChar"/>
        </w:rPr>
        <w:t xml:space="preserve">modules/Record/Help/SidCache.md</w:t>
      </w:r>
      <w:r>
        <w:t xml:space="preserve"> </w:t>
      </w:r>
      <w:r>
        <w:t xml:space="preserve">- Описана нормализация имени БД в новых</w:t>
      </w:r>
      <w:r>
        <w:t xml:space="preserve"> </w:t>
      </w:r>
      <w:r>
        <w:rPr>
          <w:rStyle w:val="VerbatimChar"/>
        </w:rPr>
        <w:t xml:space="preserve">Record*Content**</w:t>
      </w:r>
      <w:r>
        <w:t xml:space="preserve"> </w:t>
      </w:r>
      <w:r>
        <w:t xml:space="preserve">ключах.</w:t>
      </w:r>
      <w:r>
        <w:t xml:space="preserve"> </w:t>
      </w:r>
      <w:r>
        <w:t xml:space="preserve">- Зафиксировано, что</w:t>
      </w:r>
      <w:r>
        <w:t xml:space="preserve"> </w:t>
      </w:r>
      <w:r>
        <w:rPr>
          <w:rStyle w:val="VerbatimChar"/>
        </w:rPr>
        <w:t xml:space="preserve">SaveAndUpdateRecord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 </w:t>
      </w:r>
      <w:r>
        <w:t xml:space="preserve">удаляют explicit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 </w:t>
      </w:r>
      <w:r>
        <w:t xml:space="preserve">и legacy-варианты ключей для совместимости со старым кешем.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0" w:name="relates-to-i128-2721"/>
    <w:p>
      <w:pPr>
        <w:pStyle w:val="Heading3"/>
      </w:pPr>
      <w:r>
        <w:t xml:space="preserve">1.1. 🔗 relates to: I128-2721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[I128-2721]</w:t>
        </w:r>
      </w:hyperlink>
      <w:r>
        <w:t xml:space="preserve"> </w:t>
      </w:r>
      <w:r>
        <w:t xml:space="preserve">Record: не возвращать чужую запись из SID-кеша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relates-to-i128-2846"/>
    <w:p>
      <w:pPr>
        <w:pStyle w:val="Heading3"/>
      </w:pPr>
      <w:r>
        <w:t xml:space="preserve">1.2. 🔗 relates to: I128-2846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[I128-2846]</w:t>
        </w:r>
      </w:hyperlink>
      <w:r>
        <w:t xml:space="preserve"> </w:t>
      </w:r>
      <w:r>
        <w:t xml:space="preserve">Bookland: настройка порядка видов поиска в форме «Выдача без заказа»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GeneralDescription/WhatsNew/I128/TaskInfo/I128-2846/README" TargetMode="External" /><Relationship Type="http://schemas.openxmlformats.org/officeDocument/2006/relationships/hyperlink" Id="rId9" Target="https://jira.irbis128.ru/browse/I128-2721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GeneralDescription/WhatsNew/I128/TaskInfo/I128-2846/README" TargetMode="External" /><Relationship Type="http://schemas.openxmlformats.org/officeDocument/2006/relationships/hyperlink" Id="rId9" Target="https://jira.irbis128.ru/browse/I128-2721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[I128-2847] Record: устаревшее содержимое SID-кеша при разном регистре имени БД</dc:title>
  <dc:creator/>
  <cp:keywords/>
  <dcterms:created xsi:type="dcterms:W3CDTF">2026-10-06T13:08:42Z</dcterms:created>
  <dcterms:modified xsi:type="dcterms:W3CDTF">2026-10-06T13:08:42Z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