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[I128-2570] Database запускает диагностику структуры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Xb22528d8a76a12e05572036e67bd738e30b8306"/>
    <w:p>
      <w:pPr>
        <w:pStyle w:val="Heading1"/>
      </w:pPr>
      <w:r>
        <w:t xml:space="preserve">[I128-2570] Database запускает диагностику структуры записей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11:53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Администратор должен запускать диагностику структуры записей основной и embedded full</w:t>
      </w:r>
      <w:r>
        <w:rPr>
          <w:strike/>
        </w:rPr>
        <w:t xml:space="preserve">text БД через общий модуль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Database</w:t>
      </w:r>
      <w:r>
        <w:rPr>
          <w:strike/>
        </w:rPr>
        <w:t xml:space="preserve">, задавая диапазон MFN, лимит ошибок и параметры проверки без прямого обращения к provider</w:t>
      </w:r>
      <w:r>
        <w:t xml:space="preserve">specific API.</w:t>
      </w:r>
    </w:p>
    <w:p>
      <w:pPr>
        <w:pStyle w:val="BodyText"/>
      </w:pPr>
      <w:r>
        <w:t xml:space="preserve">Что изменяется:</w:t>
      </w:r>
      <w:r>
        <w:t xml:space="preserve"> </w:t>
      </w:r>
      <w:r>
        <w:t xml:space="preserve">В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добавляются external call</w:t>
      </w:r>
      <w:r>
        <w:t xml:space="preserve"> </w:t>
      </w:r>
      <w:r>
        <w:rPr>
          <w:rStyle w:val="VerbatimChar"/>
        </w:rPr>
        <w:t xml:space="preserve">DiagRec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DiagRecFt</w:t>
      </w:r>
      <w:r>
        <w:t xml:space="preserve">, server actions</w:t>
      </w:r>
      <w:r>
        <w:t xml:space="preserve"> </w:t>
      </w:r>
      <w:r>
        <w:rPr>
          <w:rStyle w:val="VerbatimChar"/>
        </w:rPr>
        <w:t xml:space="preserve">Database/DiagRec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Database/DiagRecFt</w:t>
      </w:r>
      <w:r>
        <w:t xml:space="preserve">, а также страница</w:t>
      </w:r>
      <w:r>
        <w:t xml:space="preserve"> </w:t>
      </w:r>
      <w:r>
        <w:rPr>
          <w:rStyle w:val="VerbatimChar"/>
        </w:rPr>
        <w:t xml:space="preserve">Database/DownloadDiagRecProtocol</w:t>
      </w:r>
      <w:r>
        <w:t xml:space="preserve"> </w:t>
      </w:r>
      <w:r>
        <w:t xml:space="preserve">для скачивания текстового протокола диагностики. Actions проверяют выбранную БД, запись БД и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 создают безопасный рабочий каталог операции через</w:t>
      </w:r>
      <w:r>
        <w:t xml:space="preserve"> </w:t>
      </w:r>
      <w:r>
        <w:rPr>
          <w:rStyle w:val="VerbatimChar"/>
        </w:rPr>
        <w:t xml:space="preserve">Database/GetOperationWorkDir</w:t>
      </w:r>
      <w:r>
        <w:t xml:space="preserve">, делегируют диагностику провайдеру через</w:t>
      </w:r>
      <w:r>
        <w:t xml:space="preserve"> </w:t>
      </w:r>
      <w:r>
        <w:rPr>
          <w:rStyle w:val="VerbatimChar"/>
        </w:rPr>
        <w:t xml:space="preserve">CallProviderAction</w:t>
      </w:r>
      <w:r>
        <w:t xml:space="preserve">, передают callback прогресса и дополняют результат Help-ссылками.</w:t>
      </w:r>
    </w:p>
    <w:p>
      <w:pPr>
        <w:pStyle w:val="BodyText"/>
      </w:pPr>
      <w:r>
        <w:t xml:space="preserve">Новый/изменившийся пользовательский опыт:</w:t>
      </w:r>
      <w:r>
        <w:t xml:space="preserve"> </w:t>
      </w:r>
      <w:r>
        <w:t xml:space="preserve">UI управления БД получает единый endpoint для read</w:t>
      </w:r>
      <w:r>
        <w:rPr>
          <w:strike/>
        </w:rPr>
        <w:t xml:space="preserve">only проверки лидера, справочника, чтения и кодировки записей. Пользователь сможет запускать диагностику основной БД вместе с full</w:t>
      </w:r>
      <w:r>
        <w:t xml:space="preserve">text пространством или отдельно full-text БД, видеть прогресс длительной операции, получать структурированный отчет и скачивать сформированный протокол диагностики.</w:t>
      </w:r>
    </w:p>
    <w:p>
      <w:pPr>
        <w:pStyle w:val="BodyText"/>
      </w:pPr>
      <w:r>
        <w:t xml:space="preserve">Границы задачи:</w:t>
      </w:r>
      <w:r>
        <w:t xml:space="preserve"> </w:t>
      </w:r>
      <w:r>
        <w:t xml:space="preserve">Задача добавляет серверную обвязку Database и страницу скачивания протокола для уже вынесенной provider-level диагностики записей. Окна запуска диагностики, пункты меню и справочные тексты выносятся отдельными задачами.</w:t>
      </w:r>
    </w:p>
    <w:p>
      <w:pPr>
        <w:pStyle w:val="BodyText"/>
      </w:pPr>
      <w:r>
        <w:t xml:space="preserve">Зависимости:</w:t>
      </w:r>
      <w:r>
        <w:t xml:space="preserve"> </w:t>
      </w:r>
      <w:r>
        <w:t xml:space="preserve">PR по этой задаче должен идти после</w:t>
      </w:r>
      <w:r>
        <w:t xml:space="preserve"> </w:t>
      </w:r>
      <w:r>
        <w:rPr>
          <w:rStyle w:val="VerbatimChar"/>
        </w:rPr>
        <w:t xml:space="preserve">I128~~2545</w:t>
      </w:r>
      <w:r>
        <w:t xml:space="preserve">, где добавлена provider</w:t>
      </w:r>
      <w:r>
        <w:t xml:space="preserve">level диагностика</w:t>
      </w:r>
      <w:r>
        <w:t xml:space="preserve"> </w:t>
      </w:r>
      <w:r>
        <w:rPr>
          <w:rStyle w:val="VerbatimChar"/>
        </w:rPr>
        <w:t xml:space="preserve">DP_Irbis64Native/DiagRec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DiagRecFt</w:t>
      </w:r>
      <w:r>
        <w:t xml:space="preserve">, после</w:t>
      </w:r>
      <w:r>
        <w:t xml:space="preserve"> </w:t>
      </w:r>
      <w:r>
        <w:rPr>
          <w:rStyle w:val="VerbatimChar"/>
        </w:rPr>
        <w:t xml:space="preserve">I128~~2512</w:t>
      </w:r>
      <w:r>
        <w:t xml:space="preserve">, где добавлен общий рабочий каталог операций Database, и после</w:t>
      </w:r>
      <w:r>
        <w:t xml:space="preserve"> </w:t>
      </w:r>
      <w:r>
        <w:rPr>
          <w:rStyle w:val="VerbatimChar"/>
        </w:rPr>
        <w:t xml:space="preserve">I128~~2567</w:t>
      </w:r>
      <w:r>
        <w:t xml:space="preserve">, где добавлен helper Help-ссылок.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Отдельное изменение документации в этой задаче не требуется: пользовательская инструкция по диагностике записей будет вынесена вместе с UI/Help-задачами.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20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2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512"/>
    <w:p>
      <w:pPr>
        <w:pStyle w:val="Heading3"/>
      </w:pPr>
      <w:r>
        <w:t xml:space="preserve">1.1. 🔗 blocks: I128-2512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[I128-2512]</w:t>
        </w:r>
      </w:hyperlink>
      <w:r>
        <w:t xml:space="preserve"> </w:t>
      </w:r>
      <w:r>
        <w:t xml:space="preserve">Рабочий каталог и безопасный обмен файлами для операций с форматами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545"/>
    <w:p>
      <w:pPr>
        <w:pStyle w:val="Heading3"/>
      </w:pPr>
      <w:r>
        <w:t xml:space="preserve">1.2. 🔗 blocks: I128-2545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[I128-2545]</w:t>
        </w:r>
      </w:hyperlink>
      <w:r>
        <w:t xml:space="preserve"> </w:t>
      </w:r>
      <w:r>
        <w:t xml:space="preserve">DP_Irbis64Native диагностирует структуру MST-записей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567"/>
    <w:p>
      <w:pPr>
        <w:pStyle w:val="Heading3"/>
      </w:pPr>
      <w:r>
        <w:t xml:space="preserve">1.3. 🔗 blocks: I128-2567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[I128-2567]</w:t>
        </w:r>
      </w:hyperlink>
      <w:r>
        <w:t xml:space="preserve"> </w:t>
      </w:r>
      <w:r>
        <w:t xml:space="preserve">Database добавляет Help-ссылки в результаты диагностики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598"/>
    <w:p>
      <w:pPr>
        <w:pStyle w:val="Heading3"/>
      </w:pPr>
      <w:r>
        <w:t xml:space="preserve">1.4. 🔗 blocks: I128-2598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[I128-2598]</w:t>
        </w:r>
      </w:hyperlink>
      <w:r>
        <w:t xml:space="preserve"> </w:t>
      </w:r>
      <w:r>
        <w:t xml:space="preserve">Database открывает окна диагностики 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600"/>
    <w:p>
      <w:pPr>
        <w:pStyle w:val="Heading3"/>
      </w:pPr>
      <w:r>
        <w:t xml:space="preserve">1.5. 🔗 blocks: I128-2600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[I128-2600]</w:t>
        </w:r>
      </w:hyperlink>
      <w:r>
        <w:t xml:space="preserve"> </w:t>
      </w:r>
      <w:r>
        <w:t xml:space="preserve">Справка по диагностике состояния базы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625"/>
    <w:p>
      <w:pPr>
        <w:pStyle w:val="Heading3"/>
      </w:pPr>
      <w:r>
        <w:t xml:space="preserve">1.6. 🔗 blocks: I128-2625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[I128-2625]</w:t>
        </w:r>
      </w:hyperlink>
      <w:r>
        <w:t xml:space="preserve"> </w:t>
      </w:r>
      <w:r>
        <w:t xml:space="preserve">Database: PHPDoc-аннотации новых операций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512/README" TargetMode="External" /><Relationship Type="http://schemas.openxmlformats.org/officeDocument/2006/relationships/hyperlink" Id="rId11" Target="?id=Help/Show&amp;m=Help/GeneralDescription/WhatsNew/I128/TaskInfo/I128-2545/README" TargetMode="External" /><Relationship Type="http://schemas.openxmlformats.org/officeDocument/2006/relationships/hyperlink" Id="rId13" Target="?id=Help/Show&amp;m=Help/GeneralDescription/WhatsNew/I128/TaskInfo/I128-2567/README" TargetMode="External" /><Relationship Type="http://schemas.openxmlformats.org/officeDocument/2006/relationships/hyperlink" Id="rId15" Target="?id=Help/Show&amp;m=Help/GeneralDescription/WhatsNew/I128/TaskInfo/I128-2598/README" TargetMode="External" /><Relationship Type="http://schemas.openxmlformats.org/officeDocument/2006/relationships/hyperlink" Id="rId17" Target="?id=Help/Show&amp;m=Help/GeneralDescription/WhatsNew/I128/TaskInfo/I128-2600/README" TargetMode="External" /><Relationship Type="http://schemas.openxmlformats.org/officeDocument/2006/relationships/hyperlink" Id="rId19" Target="?id=Help/Show&amp;m=Help/GeneralDescription/WhatsNew/I128/TaskInfo/I128-262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512/README" TargetMode="External" /><Relationship Type="http://schemas.openxmlformats.org/officeDocument/2006/relationships/hyperlink" Id="rId11" Target="?id=Help/Show&amp;m=Help/GeneralDescription/WhatsNew/I128/TaskInfo/I128-2545/README" TargetMode="External" /><Relationship Type="http://schemas.openxmlformats.org/officeDocument/2006/relationships/hyperlink" Id="rId13" Target="?id=Help/Show&amp;m=Help/GeneralDescription/WhatsNew/I128/TaskInfo/I128-2567/README" TargetMode="External" /><Relationship Type="http://schemas.openxmlformats.org/officeDocument/2006/relationships/hyperlink" Id="rId15" Target="?id=Help/Show&amp;m=Help/GeneralDescription/WhatsNew/I128/TaskInfo/I128-2598/README" TargetMode="External" /><Relationship Type="http://schemas.openxmlformats.org/officeDocument/2006/relationships/hyperlink" Id="rId17" Target="?id=Help/Show&amp;m=Help/GeneralDescription/WhatsNew/I128/TaskInfo/I128-2600/README" TargetMode="External" /><Relationship Type="http://schemas.openxmlformats.org/officeDocument/2006/relationships/hyperlink" Id="rId19" Target="?id=Help/Show&amp;m=Help/GeneralDescription/WhatsNew/I128/TaskInfo/I128-262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[I128-2570] Database запускает диагностику структуры записей</dc:title>
  <dc:creator/>
  <cp:keywords/>
  <dcterms:created xsi:type="dcterms:W3CDTF">2026-10-06T13:09:41Z</dcterms:created>
  <dcterms:modified xsi:type="dcterms:W3CDTF">2026-10-06T13:09:41Z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