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67.png" ContentType="image/png"/>
  <Override PartName="/word/media/rId14.png" ContentType="image/png"/>
  <Override PartName="/word/media/rId32.png" ContentType="image/png"/>
  <Override PartName="/word/media/rId38.png" ContentType="image/png"/>
  <Override PartName="/word/media/rId42.png" ContentType="image/png"/>
  <Override PartName="/word/media/rId4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протокола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6" w:name="tcpip-сервер-протокола-ирбис-64"/>
    <w:p>
      <w:pPr>
        <w:pStyle w:val="Heading1"/>
      </w:pPr>
      <w:r>
        <w:t xml:space="preserve">TCP/IP сервер протокола ИРБИС 64</w:t>
      </w:r>
    </w:p>
    <w:p>
      <w:pPr>
        <w:pStyle w:val="FirstParagraph"/>
      </w:pPr>
      <w:r>
        <w:t xml:space="preserve">В системе предусмотрено несколько вариантов организации доступа к данным по</w:t>
      </w:r>
      <w:r>
        <w:t xml:space="preserve"> </w:t>
      </w:r>
      <w:hyperlink r:id="rId9">
        <w:r>
          <w:rPr>
            <w:rStyle w:val="Hyperlink"/>
          </w:rPr>
          <w:t xml:space="preserve">TCP/IP протоколу ИРБИС 64</w:t>
        </w:r>
      </w:hyperlink>
    </w:p>
    <w:bookmarkStart w:id="205" w:name="tcpip-сервер-ирбис-64128"/>
    <w:p>
      <w:pPr>
        <w:pStyle w:val="Heading2"/>
      </w:pPr>
      <w:r>
        <w:t xml:space="preserve">TCP/IP сервер ИРБИС 64/128</w:t>
      </w:r>
    </w:p>
    <w:bookmarkStart w:id="11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10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1"/>
    <w:bookmarkStart w:id="12" w:name="основные-характеристики"/>
    <w:p>
      <w:pPr>
        <w:pStyle w:val="Heading3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12"/>
    <w:bookmarkStart w:id="31" w:name="установка-и-запуск"/>
    <w:p>
      <w:pPr>
        <w:pStyle w:val="Heading3"/>
      </w:pPr>
      <w:r>
        <w:t xml:space="preserve">Установка и запуск</w:t>
      </w:r>
    </w:p>
    <w:p>
      <w:pPr>
        <w:pStyle w:val="FirstParagraph"/>
      </w:pPr>
      <w:r>
        <w:t xml:space="preserve">Раздел описывает установку TCP/IP сервера ИРБИС 64, состав серверных компонентов и варианты запуска сервера в Windows.</w:t>
      </w:r>
    </w:p>
    <w:bookmarkStart w:id="18" w:name="установка"/>
    <w:p>
      <w:pPr>
        <w:pStyle w:val="Heading4"/>
      </w:pPr>
      <w:r>
        <w:t xml:space="preserve">Установка</w:t>
      </w:r>
    </w:p>
    <w:p>
      <w:pPr>
        <w:pStyle w:val="FirstParagraph"/>
      </w:pPr>
      <w:r>
        <w:t xml:space="preserve">Сервер ИРБИС 64 использует сетевой протокол TCP/IP, поэтому перед установкой нужно обеспечить поддержку TCP/IP на всех компьютерах, где будут работать сервер и клиентские приложения.</w:t>
      </w:r>
    </w:p>
    <w:p>
      <w:pPr>
        <w:pStyle w:val="BodyText"/>
      </w:pPr>
      <w:r>
        <w:t xml:space="preserve">Для Windows-поставки ИРБИС64+ Турбо используется отдельный установщик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774130" cy="2993456"/>
            <wp:effectExtent b="0" l="0" r="0" t="0"/>
            <wp:docPr descr="Рисунок 1 - Установка сервера ИРБИС 64" title="Установка сервера ИРБИС 64" id="15" name="Picture"/>
            <a:graphic>
              <a:graphicData uri="http://schemas.openxmlformats.org/drawingml/2006/picture">
                <pic:pic>
                  <pic:nvPicPr>
                    <pic:cNvPr descr="modules/Help/Help/TCPIPServer/InstallationAndStartup/Pic1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774130" cy="299345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Установка сервера ИРБИС 64</w:t>
      </w:r>
    </w:p>
    <w:p>
      <w:pPr>
        <w:pStyle w:val="BodyText"/>
      </w:pPr>
      <w:r>
        <w:t xml:space="preserve">Для установки выберите в программе установки режим</w:t>
      </w:r>
      <w:r>
        <w:t xml:space="preserve"> </w:t>
      </w:r>
      <w:r>
        <w:rPr>
          <w:rStyle w:val="VerbatimChar"/>
        </w:rPr>
        <w:t xml:space="preserve">Сервер ИРБИС 64</w:t>
      </w:r>
      <w:r>
        <w:t xml:space="preserve">. При установке задаются:</w:t>
      </w:r>
    </w:p>
    <w:p>
      <w:pPr>
        <w:pStyle w:val="Compact"/>
        <w:numPr>
          <w:ilvl w:val="0"/>
          <w:numId w:val="1001"/>
        </w:numPr>
      </w:pPr>
      <w:r>
        <w:t xml:space="preserve">полный путь к серверному программному обеспечению и базам данных;</w:t>
      </w:r>
    </w:p>
    <w:p>
      <w:pPr>
        <w:pStyle w:val="Compact"/>
        <w:numPr>
          <w:ilvl w:val="0"/>
          <w:numId w:val="1001"/>
        </w:numPr>
      </w:pPr>
      <w:r>
        <w:t xml:space="preserve">порт сервера, по умолчанию</w:t>
      </w:r>
      <w:r>
        <w:t xml:space="preserve"> </w:t>
      </w:r>
      <w:r>
        <w:rPr>
          <w:rStyle w:val="VerbatimChar"/>
        </w:rPr>
        <w:t xml:space="preserve">6666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машина с выделенным IP-адресом, на которой будет работать сервер.</w:t>
      </w:r>
    </w:p>
    <w:p>
      <w:pPr>
        <w:pStyle w:val="FirstParagraph"/>
      </w:pPr>
      <w:r>
        <w:t xml:space="preserve">Одновременно с сервером в выбранный каталог устанавливается АРМ</w:t>
      </w:r>
      <w:r>
        <w:t xml:space="preserve"> </w:t>
      </w:r>
      <w:r>
        <w:rPr>
          <w:rStyle w:val="VerbatimChar"/>
        </w:rPr>
        <w:t xml:space="preserve">Администратор</w:t>
      </w:r>
      <w:r>
        <w:t xml:space="preserve">. В дальнейшем путь, порт и другие параметры можно изменить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Описание параметров INI-файла сервера см. в разделе</w:t>
      </w:r>
      <w:r>
        <w:t xml:space="preserve"> </w:t>
      </w:r>
      <w:hyperlink r:id="rId17">
        <w:r>
          <w:rPr>
            <w:rStyle w:val="Hyperlink"/>
          </w:rPr>
          <w:t xml:space="preserve">Описание параметров ini-файла сервера ИРБИС 64</w:t>
        </w:r>
      </w:hyperlink>
      <w:r>
        <w:t xml:space="preserve">.</w:t>
      </w:r>
    </w:p>
    <w:bookmarkEnd w:id="18"/>
    <w:bookmarkStart w:id="24" w:name="установка-ирбис64-турбо-под-windows"/>
    <w:p>
      <w:pPr>
        <w:pStyle w:val="Heading4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19" w:name="состав-поставки"/>
    <w:p>
      <w:pPr>
        <w:pStyle w:val="Heading5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19"/>
    <w:bookmarkStart w:id="20" w:name="установка-1"/>
    <w:p>
      <w:pPr>
        <w:pStyle w:val="Heading5"/>
      </w:pPr>
      <w:r>
        <w:t xml:space="preserve">2. Установка</w:t>
      </w:r>
    </w:p>
    <w:p>
      <w:pPr>
        <w:pStyle w:val="Compact"/>
        <w:numPr>
          <w:ilvl w:val="0"/>
          <w:numId w:val="1003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3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20"/>
    <w:bookmarkStart w:id="23" w:name="первичная-настройка"/>
    <w:p>
      <w:pPr>
        <w:pStyle w:val="Heading5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2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2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23"/>
    <w:bookmarkEnd w:id="24"/>
    <w:bookmarkStart w:id="28" w:name="состав-сервера-ирбис-64"/>
    <w:p>
      <w:pPr>
        <w:pStyle w:val="Heading4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25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26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3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27" w:name="web-ирбис64-и-php-cgi"/>
    <w:p>
      <w:pPr>
        <w:pStyle w:val="Heading5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27"/>
    <w:bookmarkEnd w:id="28"/>
    <w:bookmarkStart w:id="29" w:name="запуск-сервера-как-windows-приложения"/>
    <w:p>
      <w:pPr>
        <w:pStyle w:val="Heading4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29"/>
    <w:bookmarkStart w:id="30" w:name="запуск-сервера-как-сервиса-windows"/>
    <w:p>
      <w:pPr>
        <w:pStyle w:val="Heading4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7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7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30"/>
    <w:bookmarkEnd w:id="31"/>
    <w:bookmarkStart w:id="50" w:name="Xe5885e77c20f1208e2581f3f0862d4fd90b6fd9"/>
    <w:p>
      <w:pPr>
        <w:pStyle w:val="Heading3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3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37" w:name="список-клиентов-для-доступа-к-серверу"/>
    <w:p>
      <w:pPr>
        <w:pStyle w:val="Heading4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35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36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37"/>
    <w:bookmarkStart w:id="41" w:name="список-зарегистрированных-клиентов"/>
    <w:p>
      <w:pPr>
        <w:pStyle w:val="Heading4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39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41"/>
    <w:bookmarkStart w:id="45" w:name="список-запущенных-процессов-обработки"/>
    <w:p>
      <w:pPr>
        <w:pStyle w:val="Heading4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43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45"/>
    <w:bookmarkStart w:id="49" w:name="X14fe2ec7024f8996e37230414d8246234d36502"/>
    <w:p>
      <w:pPr>
        <w:pStyle w:val="Heading4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47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48" name="Picture"/>
                    <pic:cNvPicPr>
                      <a:picLocks noChangeArrowheads="1" noChangeAspect="1"/>
                    </pic:cNvPicPr>
                  </pic:nvPicPr>
                  <pic:blipFill>
                    <a:blip r:embed="rId4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49"/>
    <w:bookmarkEnd w:id="50"/>
    <w:bookmarkStart w:id="71" w:name="конфигурирование-и-настройка-сервера"/>
    <w:p>
      <w:pPr>
        <w:pStyle w:val="Heading3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51" w:name="режимы-работы-сервера"/>
    <w:p>
      <w:pPr>
        <w:pStyle w:val="Heading4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8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8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8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9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9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51"/>
    <w:bookmarkStart w:id="64" w:name="X7f50615677101ca09e38867962cb9440aacecb7"/>
    <w:p>
      <w:pPr>
        <w:pStyle w:val="Heading4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52" w:name="общие-параметры"/>
    <w:p>
      <w:pPr>
        <w:pStyle w:val="Heading5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52"/>
    <w:bookmarkStart w:id="53" w:name="параметры-межпроцессного-взаимодействия"/>
    <w:p>
      <w:pPr>
        <w:pStyle w:val="Heading5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53"/>
    <w:bookmarkStart w:id="54" w:name="Xce53b693cf5edb94026eb8b68c18c39abd456d8"/>
    <w:p>
      <w:pPr>
        <w:pStyle w:val="Heading5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54"/>
    <w:bookmarkStart w:id="55" w:name="X6b291f744f4a482c48abc177bfbdc921ef25bbd"/>
    <w:p>
      <w:pPr>
        <w:pStyle w:val="Heading5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55"/>
    <w:bookmarkStart w:id="56" w:name="опции-кэширования-при-форматировании"/>
    <w:p>
      <w:pPr>
        <w:pStyle w:val="Heading5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56"/>
    <w:bookmarkStart w:id="57" w:name="установка-пользовательских-шрифтов"/>
    <w:p>
      <w:pPr>
        <w:pStyle w:val="Heading5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57"/>
    <w:bookmarkStart w:id="58" w:name="многопроцессорный-режим"/>
    <w:p>
      <w:pPr>
        <w:pStyle w:val="Heading5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58"/>
    <w:bookmarkStart w:id="59" w:name="Xe5203edb5f7afed8a355e159c7a2c0296ab178b"/>
    <w:p>
      <w:pPr>
        <w:pStyle w:val="Heading5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59"/>
    <w:bookmarkStart w:id="60" w:name="X2f4f3603d6ef4517506e4d2469232898ecb6b11"/>
    <w:p>
      <w:pPr>
        <w:pStyle w:val="Heading5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60"/>
    <w:bookmarkStart w:id="61" w:name="Xe25292c63c5cd462af23ca5a6cf1e0b696070e4"/>
    <w:p>
      <w:pPr>
        <w:pStyle w:val="Heading5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61"/>
    <w:bookmarkStart w:id="62" w:name="X9a8527216eb53d16aba11a119ff8a98ac1718b7"/>
    <w:p>
      <w:pPr>
        <w:pStyle w:val="Heading5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62"/>
    <w:bookmarkStart w:id="63" w:name="время-обработки-запроса"/>
    <w:p>
      <w:pPr>
        <w:pStyle w:val="Heading5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63"/>
    <w:bookmarkEnd w:id="64"/>
    <w:bookmarkStart w:id="65" w:name="поддержка-клиентских-ini-файлов"/>
    <w:p>
      <w:pPr>
        <w:pStyle w:val="Heading4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65"/>
    <w:bookmarkStart w:id="66" w:name="несколько-замечаний-для-администраторов"/>
    <w:p>
      <w:pPr>
        <w:pStyle w:val="Heading4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66"/>
    <w:bookmarkStart w:id="70" w:name="блок-схема-работы-сервера-ирбис-64"/>
    <w:p>
      <w:pPr>
        <w:pStyle w:val="Heading4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10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10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68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70"/>
    <w:bookmarkEnd w:id="71"/>
    <w:bookmarkStart w:id="204" w:name="tcpip-протокол-ирбис-64"/>
    <w:p>
      <w:pPr>
        <w:pStyle w:val="Heading3"/>
      </w:pPr>
      <w:r>
        <w:t xml:space="preserve">TCP/IP протокол ИРБИС 64</w:t>
      </w:r>
    </w:p>
    <w:p>
      <w:pPr>
        <w:pStyle w:val="FirstParagraph"/>
      </w:pPr>
      <w:r>
        <w:t xml:space="preserve">Описание команд, структуры пакетов и общих констант TCP/IP протокола ИРБИС 64 находится в общем справочном разделе.</w:t>
      </w:r>
    </w:p>
    <w:bookmarkStart w:id="203" w:name="tcpip-протокол-ирбис64"/>
    <w:p>
      <w:pPr>
        <w:pStyle w:val="Heading4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72" w:name="общие-константы"/>
    <w:p>
      <w:pPr>
        <w:pStyle w:val="Heading5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72"/>
    <w:bookmarkStart w:id="77" w:name="описание-структуры-пакета-данных"/>
    <w:p>
      <w:pPr>
        <w:pStyle w:val="Heading5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1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1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1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73" w:name="входящий-пакет"/>
    <w:p>
      <w:pPr>
        <w:pStyle w:val="Heading6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3"/>
    <w:bookmarkStart w:id="74" w:name="исходящий-пакет"/>
    <w:p>
      <w:pPr>
        <w:pStyle w:val="Heading6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74"/>
    <w:bookmarkStart w:id="75" w:name="флаги-статусов-записи"/>
    <w:p>
      <w:pPr>
        <w:pStyle w:val="Heading6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75"/>
    <w:bookmarkStart w:id="76" w:name="коды-возврата"/>
    <w:p>
      <w:pPr>
        <w:pStyle w:val="Heading6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76"/>
    <w:bookmarkEnd w:id="77"/>
    <w:bookmarkStart w:id="81" w:name="регистрация-пользователя-a"/>
    <w:p>
      <w:pPr>
        <w:pStyle w:val="Heading5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78" w:name="параметры-запроса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78"/>
    <w:bookmarkStart w:id="79" w:name="возврат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79"/>
    <w:bookmarkStart w:id="80" w:name="пример-возврата"/>
    <w:p>
      <w:pPr>
        <w:pStyle w:val="Heading6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80"/>
    <w:bookmarkEnd w:id="81"/>
    <w:bookmarkStart w:id="85" w:name="X03f3ced56a0f18df167395497c8ae6ddc31c5c6"/>
    <w:p>
      <w:pPr>
        <w:pStyle w:val="Heading5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82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83" w:name="параметры-запроса-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83"/>
    <w:bookmarkStart w:id="84" w:name="возврат-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4"/>
    <w:bookmarkEnd w:id="85"/>
    <w:bookmarkStart w:id="88" w:name="подтверждение-регистрации-n"/>
    <w:p>
      <w:pPr>
        <w:pStyle w:val="Heading5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86" w:name="параметры-запроса-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86"/>
    <w:bookmarkStart w:id="87" w:name="возврат-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87"/>
    <w:bookmarkEnd w:id="88"/>
    <w:bookmarkStart w:id="91" w:name="Xc2089e3798c4240a1bac2ace3e7d1b9483e4456"/>
    <w:p>
      <w:pPr>
        <w:pStyle w:val="Heading5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89" w:name="параметры-запроса-3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89"/>
    <w:bookmarkStart w:id="90" w:name="возврат-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90"/>
    <w:bookmarkEnd w:id="91"/>
    <w:bookmarkStart w:id="94" w:name="получить-версию-сервера-ирбис-64-1"/>
    <w:p>
      <w:pPr>
        <w:pStyle w:val="Heading5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2" w:name="параметры-запроса-4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2"/>
    <w:bookmarkStart w:id="93" w:name="возврат-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93"/>
    <w:bookmarkEnd w:id="94"/>
    <w:bookmarkStart w:id="97" w:name="чтение-текстового-ресурса-на-сервере-l"/>
    <w:p>
      <w:pPr>
        <w:pStyle w:val="Heading5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5" w:name="параметры-запроса-5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5"/>
    <w:bookmarkStart w:id="96" w:name="возврат-5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96"/>
    <w:bookmarkEnd w:id="97"/>
    <w:bookmarkStart w:id="100" w:name="Xb0d2feb0aa86a7311123655e3d58c6ebcb4ea3d"/>
    <w:p>
      <w:pPr>
        <w:pStyle w:val="Heading5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98" w:name="параметры-запроса-6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8"/>
    <w:bookmarkStart w:id="99" w:name="возврат-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99"/>
    <w:bookmarkEnd w:id="100"/>
    <w:bookmarkStart w:id="104" w:name="прочитать-запись-c"/>
    <w:p>
      <w:pPr>
        <w:pStyle w:val="Heading5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101" w:name="параметры-запроса-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101"/>
    <w:bookmarkStart w:id="102" w:name="возврат-7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2"/>
    <w:bookmarkStart w:id="103" w:name="комментарий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3"/>
    <w:bookmarkEnd w:id="104"/>
    <w:bookmarkStart w:id="108" w:name="Xbc9618af81eae795747195520581dfc41e561fc"/>
    <w:p>
      <w:pPr>
        <w:pStyle w:val="Heading5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105" w:name="параметры-запроса-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105"/>
    <w:bookmarkStart w:id="106" w:name="возврат-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6"/>
    <w:bookmarkStart w:id="107" w:name="комментарий-1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07"/>
    <w:bookmarkEnd w:id="108"/>
    <w:bookmarkStart w:id="111" w:name="получить-максимальный-mfn-базы-данных-o"/>
    <w:p>
      <w:pPr>
        <w:pStyle w:val="Heading5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109" w:name="параметры-запроса-9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109"/>
    <w:bookmarkStart w:id="110" w:name="возврат-9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10"/>
    <w:bookmarkEnd w:id="111"/>
    <w:bookmarkStart w:id="114" w:name="сохранение-записи-d"/>
    <w:p>
      <w:pPr>
        <w:pStyle w:val="Heading5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112" w:name="параметры-запроса-10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2"/>
    <w:bookmarkStart w:id="113" w:name="возврат-10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3"/>
    <w:bookmarkEnd w:id="114"/>
    <w:bookmarkStart w:id="118" w:name="X5df48e83371c808ce5601e98fe770542bf7d576"/>
    <w:p>
      <w:pPr>
        <w:pStyle w:val="Heading5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115" w:name="параметры-запроса-11"/>
    <w:p>
      <w:pPr>
        <w:pStyle w:val="Heading6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115"/>
    <w:bookmarkStart w:id="116" w:name="возврат-1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16"/>
    <w:bookmarkStart w:id="117" w:name="комментарий-2"/>
    <w:p>
      <w:pPr>
        <w:pStyle w:val="Heading6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7"/>
    <w:bookmarkEnd w:id="118"/>
    <w:bookmarkStart w:id="123" w:name="выполнить-глобальную-корректировку-5"/>
    <w:p>
      <w:pPr>
        <w:pStyle w:val="Heading5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119" w:name="параметры-запроса-1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119"/>
    <w:bookmarkStart w:id="120" w:name="возврат-12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120"/>
    <w:bookmarkStart w:id="121" w:name="сохранение-записей"/>
    <w:p>
      <w:pPr>
        <w:pStyle w:val="Heading6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121"/>
    <w:bookmarkStart w:id="122" w:name="пример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122"/>
    <w:bookmarkEnd w:id="123"/>
    <w:bookmarkStart w:id="127" w:name="X59c3664060e1c1f17be1ba3e50300c41ce9e67c"/>
    <w:p>
      <w:pPr>
        <w:pStyle w:val="Heading5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124" w:name="параметры-запроса-1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124"/>
    <w:bookmarkStart w:id="125" w:name="возврат-13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25"/>
    <w:bookmarkStart w:id="126" w:name="сохранение-записи"/>
    <w:p>
      <w:pPr>
        <w:pStyle w:val="Heading6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26"/>
    <w:bookmarkEnd w:id="127"/>
    <w:bookmarkStart w:id="132" w:name="X58d2d3aa3a95eb745e8a26015f043ff14e1bc22"/>
    <w:p>
      <w:pPr>
        <w:pStyle w:val="Heading5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128" w:name="параметры-запроса-1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28"/>
    <w:bookmarkStart w:id="129" w:name="возврат-14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129"/>
    <w:bookmarkStart w:id="130" w:name="коды-границ-словаря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30"/>
    <w:bookmarkStart w:id="131" w:name="пример-1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131"/>
    <w:bookmarkEnd w:id="132"/>
    <w:bookmarkStart w:id="137" w:name="Xf6de5bd9e4b04104854f97da30e052b0ff1d8fe"/>
    <w:p>
      <w:pPr>
        <w:pStyle w:val="Heading5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133" w:name="параметры-запроса-1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33"/>
    <w:bookmarkStart w:id="134" w:name="варианты-forma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34"/>
    <w:bookmarkStart w:id="135" w:name="возврат-15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35"/>
    <w:bookmarkStart w:id="136" w:name="пример-2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36"/>
    <w:bookmarkEnd w:id="137"/>
    <w:bookmarkStart w:id="141" w:name="X137485fdc2d009ea50ba8d76253074460498252"/>
    <w:p>
      <w:pPr>
        <w:pStyle w:val="Heading5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138" w:name="параметры-запроса-1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138"/>
    <w:bookmarkStart w:id="139" w:name="возврат-16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139"/>
    <w:bookmarkStart w:id="140" w:name="коды-границ-словаря-1"/>
    <w:p>
      <w:pPr>
        <w:pStyle w:val="Heading6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140"/>
    <w:bookmarkEnd w:id="141"/>
    <w:bookmarkStart w:id="145" w:name="X8f94d8ef9f2e6e1688d10ed8ee678d3d69cf9f3"/>
    <w:p>
      <w:pPr>
        <w:pStyle w:val="Heading5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142" w:name="параметры-запроса-1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142"/>
    <w:bookmarkStart w:id="143" w:name="варианты-format-1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43"/>
    <w:bookmarkStart w:id="144" w:name="возврат-17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44"/>
    <w:bookmarkEnd w:id="145"/>
    <w:bookmarkStart w:id="149" w:name="получить-список-ссылок-для-термина-i"/>
    <w:p>
      <w:pPr>
        <w:pStyle w:val="Heading5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146" w:name="параметры-запроса-1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146"/>
    <w:bookmarkStart w:id="147" w:name="возврат-1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147"/>
    <w:bookmarkStart w:id="148" w:name="пример-3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148"/>
    <w:bookmarkEnd w:id="149"/>
    <w:bookmarkStart w:id="153" w:name="Xff7f06f9a18e8a1285897df241da5803f9de926"/>
    <w:p>
      <w:pPr>
        <w:pStyle w:val="Heading5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150" w:name="параметры-запроса-19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150"/>
    <w:bookmarkStart w:id="151" w:name="возврат-1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51"/>
    <w:bookmarkStart w:id="152" w:name="пример-4"/>
    <w:p>
      <w:pPr>
        <w:pStyle w:val="Heading6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52"/>
    <w:bookmarkEnd w:id="153"/>
    <w:bookmarkStart w:id="158" w:name="Xf31cd198c9e971c6d44b09a720449d8224b3799"/>
    <w:p>
      <w:pPr>
        <w:pStyle w:val="Heading5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154" w:name="параметры-запроса-20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154"/>
    <w:bookmarkStart w:id="155" w:name="варианты-format-2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55"/>
    <w:bookmarkStart w:id="156" w:name="возврат-20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56"/>
    <w:bookmarkStart w:id="157" w:name="формат-ссылки"/>
    <w:p>
      <w:pPr>
        <w:pStyle w:val="Heading6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57"/>
    <w:bookmarkEnd w:id="158"/>
    <w:bookmarkStart w:id="162" w:name="актуализация-записи-f"/>
    <w:p>
      <w:pPr>
        <w:pStyle w:val="Heading5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159" w:name="параметры-запроса-21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159"/>
    <w:bookmarkStart w:id="160" w:name="возврат-21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60"/>
    <w:bookmarkStart w:id="161" w:name="пример-5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61"/>
    <w:bookmarkEnd w:id="162"/>
    <w:bookmarkStart w:id="167" w:name="поиск-записей-по-поисковому-выражению-k"/>
    <w:p>
      <w:pPr>
        <w:pStyle w:val="Heading5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63" w:name="параметры-запроса-22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63"/>
    <w:bookmarkStart w:id="164" w:name="варианты-format-3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4"/>
    <w:bookmarkStart w:id="165" w:name="возврат-22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65"/>
    <w:bookmarkStart w:id="166" w:name="пример-6"/>
    <w:p>
      <w:pPr>
        <w:pStyle w:val="Heading6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66"/>
    <w:bookmarkEnd w:id="167"/>
    <w:bookmarkStart w:id="171" w:name="последовательный-поиск-записей-k"/>
    <w:p>
      <w:pPr>
        <w:pStyle w:val="Heading5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68" w:name="параметры-запроса-23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68"/>
    <w:bookmarkStart w:id="169" w:name="варианты-format-4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69"/>
    <w:bookmarkStart w:id="170" w:name="возврат-23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70"/>
    <w:bookmarkEnd w:id="171"/>
    <w:bookmarkStart w:id="176" w:name="форматирование-записи-по-mfn-g"/>
    <w:p>
      <w:pPr>
        <w:pStyle w:val="Heading5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72" w:name="параметры-запроса-24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72"/>
    <w:bookmarkStart w:id="173" w:name="варианты-format-5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73"/>
    <w:bookmarkStart w:id="174" w:name="возврат-24"/>
    <w:p>
      <w:pPr>
        <w:pStyle w:val="Heading6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74"/>
    <w:bookmarkStart w:id="175" w:name="пример-7"/>
    <w:p>
      <w:pPr>
        <w:pStyle w:val="Heading6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75"/>
    <w:bookmarkEnd w:id="176"/>
    <w:bookmarkStart w:id="182" w:name="форматирование-группы-записей-g"/>
    <w:p>
      <w:pPr>
        <w:pStyle w:val="Heading5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77" w:name="параметры-запроса-25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77"/>
    <w:bookmarkStart w:id="178" w:name="варианты-mfnlist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78"/>
    <w:bookmarkStart w:id="179" w:name="варианты-format-6"/>
    <w:p>
      <w:pPr>
        <w:pStyle w:val="Heading6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79"/>
    <w:bookmarkStart w:id="180" w:name="возврат-25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80"/>
    <w:bookmarkStart w:id="181" w:name="пример-8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81"/>
    <w:bookmarkEnd w:id="182"/>
    <w:bookmarkStart w:id="188" w:name="форматирование-виртуальной-записи-g"/>
    <w:p>
      <w:pPr>
        <w:pStyle w:val="Heading5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83" w:name="параметры-запроса-26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83"/>
    <w:bookmarkStart w:id="184" w:name="варианты-format-7"/>
    <w:p>
      <w:pPr>
        <w:pStyle w:val="Heading6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84"/>
    <w:bookmarkStart w:id="185" w:name="формат-rec"/>
    <w:p>
      <w:pPr>
        <w:pStyle w:val="Heading6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85"/>
    <w:bookmarkStart w:id="186" w:name="возврат-26"/>
    <w:p>
      <w:pPr>
        <w:pStyle w:val="Heading6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86"/>
    <w:bookmarkStart w:id="187" w:name="пример-9"/>
    <w:p>
      <w:pPr>
        <w:pStyle w:val="Heading6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87"/>
    <w:bookmarkEnd w:id="188"/>
    <w:bookmarkStart w:id="194" w:name="Xad7f09689d2f9c3bc0eb1be6bbe607544418b74"/>
    <w:p>
      <w:pPr>
        <w:pStyle w:val="Heading5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89" w:name="параметры"/>
    <w:p>
      <w:pPr>
        <w:pStyle w:val="Heading6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89"/>
    <w:bookmarkStart w:id="190" w:name="возврат-27"/>
    <w:p>
      <w:pPr>
        <w:pStyle w:val="Heading6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90"/>
    <w:bookmarkStart w:id="191" w:name="пример-протокола"/>
    <w:p>
      <w:pPr>
        <w:pStyle w:val="Heading6"/>
      </w:pPr>
      <w:r>
        <w:t xml:space="preserve">3. ПРИМЕР ПРОТОКОЛА</w:t>
      </w:r>
    </w:p>
    <w:bookmarkEnd w:id="191"/>
    <w:bookmarkStart w:id="192" w:name="запрос"/>
    <w:p>
      <w:pPr>
        <w:pStyle w:val="Heading6"/>
      </w:pPr>
      <w:r>
        <w:t xml:space="preserve">4.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92"/>
    <w:bookmarkStart w:id="193" w:name="ответ"/>
    <w:p>
      <w:pPr>
        <w:pStyle w:val="Heading6"/>
      </w:pPr>
      <w:r>
        <w:t xml:space="preserve">5.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93"/>
    <w:bookmarkEnd w:id="194"/>
    <w:bookmarkStart w:id="198" w:name="опустошение-базы-данных-s"/>
    <w:p>
      <w:pPr>
        <w:pStyle w:val="Heading5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95" w:name="параметры-запроса-27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95"/>
    <w:bookmarkStart w:id="196" w:name="возврат-28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96"/>
    <w:bookmarkStart w:id="197" w:name="пример-10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97"/>
    <w:bookmarkEnd w:id="198"/>
    <w:bookmarkStart w:id="202" w:name="разблокировать-запись-q"/>
    <w:p>
      <w:pPr>
        <w:pStyle w:val="Heading5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99" w:name="параметры-запроса-28"/>
    <w:p>
      <w:pPr>
        <w:pStyle w:val="Heading6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99"/>
    <w:bookmarkStart w:id="200" w:name="возврат-29"/>
    <w:p>
      <w:pPr>
        <w:pStyle w:val="Heading6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200"/>
    <w:bookmarkStart w:id="201" w:name="пример-11"/>
    <w:p>
      <w:pPr>
        <w:pStyle w:val="Heading6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201"/>
    <w:bookmarkEnd w:id="202"/>
    <w:bookmarkEnd w:id="203"/>
    <w:bookmarkEnd w:id="204"/>
    <w:bookmarkEnd w:id="205"/>
    <w:bookmarkEnd w:id="20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67" Target="media/rId67.png" /><Relationship Type="http://schemas.openxmlformats.org/officeDocument/2006/relationships/image" Id="rId14" Target="media/rId14.png" /><Relationship Type="http://schemas.openxmlformats.org/officeDocument/2006/relationships/image" Id="rId32" Target="media/rId32.png" /><Relationship Type="http://schemas.openxmlformats.org/officeDocument/2006/relationships/image" Id="rId38" Target="media/rId38.png" /><Relationship Type="http://schemas.openxmlformats.org/officeDocument/2006/relationships/image" Id="rId42" Target="media/rId42.png" /><Relationship Type="http://schemas.openxmlformats.org/officeDocument/2006/relationships/image" Id="rId46" Target="media/rId46.png" /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Protocol" TargetMode="External" /><Relationship Type="http://schemas.openxmlformats.org/officeDocument/2006/relationships/hyperlink" Id="rId10" Target="?id=Help/Show&amp;m=Help/Help/GeneralDescription/FileStructure" TargetMode="External" /><Relationship Type="http://schemas.openxmlformats.org/officeDocument/2006/relationships/hyperlink" Id="rId82" Target="?id=Help/Show&amp;m=Help/Help/GeneralDescription/Protocol/CmdN" TargetMode="External" /><Relationship Type="http://schemas.openxmlformats.org/officeDocument/2006/relationships/hyperlink" Id="rId21" Target="?id=Help/Show&amp;m=Help/Help/Server128/Setup" TargetMode="External" /><Relationship Type="http://schemas.openxmlformats.org/officeDocument/2006/relationships/hyperlink" Id="rId22" Target="?id=Help/Show&amp;m=Help/Help/Server128/Setup/Setup64" TargetMode="External" /><Relationship Type="http://schemas.openxmlformats.org/officeDocument/2006/relationships/hyperlink" Id="rId17" Target="?id=Help/Show&amp;m=Help/Help/TCPIPServer/Configuring/IniParameters" TargetMode="External" /><Relationship Type="http://schemas.openxmlformats.org/officeDocument/2006/relationships/hyperlink" Id="rId25" Target="?id=Help/Show&amp;m=Help/Help/TCPIPServer/InstallationAndStartup/StartAsApp" TargetMode="External" /><Relationship Type="http://schemas.openxmlformats.org/officeDocument/2006/relationships/hyperlink" Id="rId26" Target="?id=Help/Show&amp;m=Help/Help/TCPIPServer/InstallationAndStartup/StartAsService" TargetMode="External" /><Relationship Type="http://schemas.openxmlformats.org/officeDocument/2006/relationships/hyperlink" Id="rId13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протокола ИРБИС 64</dc:title>
  <dc:creator/>
  <cp:keywords/>
  <dcterms:created xsi:type="dcterms:W3CDTF">2026-10-06T22:03:39Z</dcterms:created>
  <dcterms:modified xsi:type="dcterms:W3CDTF">2026-10-06T22:03:39Z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